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55017878" w:rsidR="007C5DF5" w:rsidRDefault="007C5DF5">
      <w:pPr>
        <w:pStyle w:val="Normal0"/>
        <w:ind w:right="-731"/>
        <w:rPr>
          <w:rFonts w:ascii="Arial" w:eastAsia="Arial" w:hAnsi="Arial" w:cs="Arial"/>
          <w:b/>
          <w:sz w:val="22"/>
          <w:szCs w:val="22"/>
        </w:rPr>
      </w:pPr>
    </w:p>
    <w:p w14:paraId="00000004" w14:textId="77777777" w:rsidR="007C5DF5" w:rsidRDefault="007C5DF5">
      <w:pPr>
        <w:pStyle w:val="Normal0"/>
        <w:ind w:right="-731"/>
        <w:rPr>
          <w:rFonts w:ascii="Arial" w:eastAsia="Arial" w:hAnsi="Arial" w:cs="Arial"/>
          <w:b/>
          <w:sz w:val="22"/>
          <w:szCs w:val="22"/>
        </w:rPr>
      </w:pPr>
    </w:p>
    <w:tbl>
      <w:tblPr>
        <w:tblW w:w="11415" w:type="dxa"/>
        <w:tblLayout w:type="fixed"/>
        <w:tblLook w:val="0000" w:firstRow="0" w:lastRow="0" w:firstColumn="0" w:lastColumn="0" w:noHBand="0" w:noVBand="0"/>
      </w:tblPr>
      <w:tblGrid>
        <w:gridCol w:w="7290"/>
        <w:gridCol w:w="4125"/>
      </w:tblGrid>
      <w:tr w:rsidR="005E2700" w:rsidRPr="005A1FD2" w14:paraId="6F910370" w14:textId="77777777" w:rsidTr="00157719">
        <w:trPr>
          <w:trHeight w:val="235"/>
        </w:trPr>
        <w:tc>
          <w:tcPr>
            <w:tcW w:w="7290" w:type="dxa"/>
          </w:tcPr>
          <w:p w14:paraId="359D0EFD" w14:textId="42EFB9A5" w:rsidR="005E2700" w:rsidRPr="005A1FD2" w:rsidRDefault="005E2700" w:rsidP="31862446">
            <w:pPr>
              <w:widowControl w:val="0"/>
              <w:spacing w:line="216" w:lineRule="auto"/>
              <w:rPr>
                <w:rFonts w:ascii="Arial" w:eastAsia="Arial" w:hAnsi="Arial" w:cs="Arial"/>
                <w:sz w:val="20"/>
                <w:szCs w:val="20"/>
              </w:rPr>
            </w:pPr>
            <w:proofErr w:type="spellStart"/>
            <w:r w:rsidRPr="005A1FD2">
              <w:rPr>
                <w:rFonts w:ascii="Arial" w:eastAsia="Arial" w:hAnsi="Arial" w:cs="Arial"/>
                <w:sz w:val="20"/>
                <w:szCs w:val="20"/>
              </w:rPr>
              <w:t>Ref</w:t>
            </w:r>
            <w:proofErr w:type="spellEnd"/>
            <w:r w:rsidRPr="005A1FD2">
              <w:rPr>
                <w:rFonts w:ascii="Arial" w:eastAsia="Arial" w:hAnsi="Arial" w:cs="Arial"/>
                <w:sz w:val="20"/>
                <w:szCs w:val="20"/>
              </w:rPr>
              <w:t>: IAIDIR/2025/</w:t>
            </w:r>
            <w:r w:rsidR="0004214B">
              <w:rPr>
                <w:rFonts w:ascii="Arial" w:eastAsia="Arial" w:hAnsi="Arial" w:cs="Arial"/>
                <w:sz w:val="20"/>
                <w:szCs w:val="20"/>
              </w:rPr>
              <w:t>7</w:t>
            </w:r>
          </w:p>
        </w:tc>
        <w:tc>
          <w:tcPr>
            <w:tcW w:w="4125" w:type="dxa"/>
          </w:tcPr>
          <w:p w14:paraId="0423E190" w14:textId="70223B48" w:rsidR="005E2700" w:rsidRPr="005A1FD2" w:rsidRDefault="0004214B" w:rsidP="00157719">
            <w:pPr>
              <w:widowControl w:val="0"/>
              <w:spacing w:line="216" w:lineRule="auto"/>
              <w:rPr>
                <w:rFonts w:ascii="Arial" w:eastAsia="Arial" w:hAnsi="Arial" w:cs="Arial"/>
                <w:sz w:val="20"/>
                <w:szCs w:val="20"/>
              </w:rPr>
            </w:pPr>
            <w:r>
              <w:rPr>
                <w:rFonts w:ascii="Arial" w:eastAsia="Arial" w:hAnsi="Arial" w:cs="Arial"/>
                <w:sz w:val="20"/>
                <w:szCs w:val="20"/>
              </w:rPr>
              <w:t>30</w:t>
            </w:r>
            <w:r w:rsidR="76E310BD" w:rsidRPr="005A1FD2">
              <w:rPr>
                <w:rFonts w:ascii="Arial" w:eastAsia="Arial" w:hAnsi="Arial" w:cs="Arial"/>
                <w:sz w:val="20"/>
                <w:szCs w:val="20"/>
              </w:rPr>
              <w:t xml:space="preserve"> de </w:t>
            </w:r>
            <w:r w:rsidR="00251BFB" w:rsidRPr="005A1FD2">
              <w:rPr>
                <w:rFonts w:ascii="Arial" w:eastAsia="Arial" w:hAnsi="Arial" w:cs="Arial"/>
                <w:sz w:val="20"/>
                <w:szCs w:val="20"/>
              </w:rPr>
              <w:t>abril</w:t>
            </w:r>
            <w:r w:rsidR="76E310BD" w:rsidRPr="005A1FD2">
              <w:rPr>
                <w:rFonts w:ascii="Arial" w:eastAsia="Arial" w:hAnsi="Arial" w:cs="Arial"/>
                <w:sz w:val="20"/>
                <w:szCs w:val="20"/>
              </w:rPr>
              <w:t xml:space="preserve"> de 2025</w:t>
            </w:r>
          </w:p>
        </w:tc>
      </w:tr>
      <w:tr w:rsidR="005E2700" w:rsidRPr="005A1FD2" w14:paraId="7EE07FE4" w14:textId="77777777" w:rsidTr="00157719">
        <w:trPr>
          <w:trHeight w:val="235"/>
        </w:trPr>
        <w:tc>
          <w:tcPr>
            <w:tcW w:w="7290" w:type="dxa"/>
          </w:tcPr>
          <w:p w14:paraId="293DCD62" w14:textId="77777777" w:rsidR="005E2700" w:rsidRPr="005A1FD2" w:rsidRDefault="005E2700">
            <w:pPr>
              <w:widowControl w:val="0"/>
              <w:spacing w:line="216" w:lineRule="auto"/>
              <w:ind w:left="200"/>
              <w:rPr>
                <w:rFonts w:ascii="Arial" w:eastAsia="Arial" w:hAnsi="Arial" w:cs="Arial"/>
                <w:sz w:val="20"/>
                <w:szCs w:val="20"/>
              </w:rPr>
            </w:pPr>
          </w:p>
        </w:tc>
        <w:tc>
          <w:tcPr>
            <w:tcW w:w="4125" w:type="dxa"/>
          </w:tcPr>
          <w:p w14:paraId="42FCFF72" w14:textId="77777777" w:rsidR="005E2700" w:rsidRPr="005A1FD2" w:rsidRDefault="005E2700">
            <w:pPr>
              <w:widowControl w:val="0"/>
              <w:spacing w:line="216" w:lineRule="auto"/>
              <w:ind w:left="2004"/>
              <w:rPr>
                <w:rFonts w:ascii="Arial" w:eastAsia="Arial" w:hAnsi="Arial" w:cs="Arial"/>
                <w:sz w:val="20"/>
                <w:szCs w:val="20"/>
              </w:rPr>
            </w:pPr>
          </w:p>
        </w:tc>
      </w:tr>
      <w:tr w:rsidR="00157719" w:rsidRPr="005A1FD2" w14:paraId="4826CE9A" w14:textId="77777777" w:rsidTr="00157719">
        <w:trPr>
          <w:trHeight w:val="235"/>
        </w:trPr>
        <w:tc>
          <w:tcPr>
            <w:tcW w:w="7290" w:type="dxa"/>
          </w:tcPr>
          <w:p w14:paraId="544D1F1E" w14:textId="77777777" w:rsidR="00157719" w:rsidRPr="005A1FD2" w:rsidRDefault="00157719" w:rsidP="000C00ED">
            <w:pPr>
              <w:widowControl w:val="0"/>
              <w:spacing w:line="216" w:lineRule="auto"/>
              <w:rPr>
                <w:rFonts w:ascii="Arial" w:eastAsia="Arial" w:hAnsi="Arial" w:cs="Arial"/>
                <w:sz w:val="20"/>
                <w:szCs w:val="20"/>
              </w:rPr>
            </w:pPr>
          </w:p>
        </w:tc>
        <w:tc>
          <w:tcPr>
            <w:tcW w:w="4125" w:type="dxa"/>
          </w:tcPr>
          <w:p w14:paraId="2DAFB105" w14:textId="77777777" w:rsidR="00157719" w:rsidRPr="005A1FD2" w:rsidRDefault="00157719" w:rsidP="00157719">
            <w:pPr>
              <w:widowControl w:val="0"/>
              <w:spacing w:line="216" w:lineRule="auto"/>
              <w:rPr>
                <w:rFonts w:ascii="Arial" w:eastAsia="Arial" w:hAnsi="Arial" w:cs="Arial"/>
                <w:sz w:val="20"/>
                <w:szCs w:val="20"/>
              </w:rPr>
            </w:pPr>
          </w:p>
        </w:tc>
      </w:tr>
    </w:tbl>
    <w:p w14:paraId="0A201220" w14:textId="71E169A1" w:rsidR="005E2700" w:rsidRPr="005A1FD2" w:rsidRDefault="005E2700" w:rsidP="000C00ED">
      <w:pPr>
        <w:widowControl w:val="0"/>
        <w:jc w:val="center"/>
        <w:rPr>
          <w:rFonts w:ascii="Arial" w:eastAsia="Arial" w:hAnsi="Arial" w:cs="Arial"/>
          <w:b/>
          <w:sz w:val="20"/>
          <w:szCs w:val="20"/>
          <w:lang w:val="pt-BR"/>
        </w:rPr>
      </w:pPr>
      <w:r w:rsidRPr="005A1FD2">
        <w:rPr>
          <w:rFonts w:ascii="Arial" w:eastAsia="Arial" w:hAnsi="Arial" w:cs="Arial"/>
          <w:b/>
          <w:sz w:val="20"/>
          <w:szCs w:val="20"/>
          <w:lang w:val="pt-BR"/>
        </w:rPr>
        <w:t>N O T I F I C A C I Ó N</w:t>
      </w:r>
    </w:p>
    <w:p w14:paraId="64DC52DC" w14:textId="77777777" w:rsidR="005E2700" w:rsidRPr="005A1FD2" w:rsidRDefault="005E2700" w:rsidP="005E2700">
      <w:pPr>
        <w:jc w:val="both"/>
        <w:rPr>
          <w:rFonts w:ascii="Arial" w:eastAsia="Arial" w:hAnsi="Arial" w:cs="Arial"/>
          <w:b/>
          <w:sz w:val="20"/>
          <w:szCs w:val="20"/>
          <w:lang w:val="pt-BR"/>
        </w:rPr>
      </w:pPr>
    </w:p>
    <w:p w14:paraId="7363B1C9" w14:textId="77777777" w:rsidR="005E2700" w:rsidRPr="005A1FD2" w:rsidRDefault="005E2700" w:rsidP="005E2700">
      <w:pPr>
        <w:jc w:val="both"/>
        <w:rPr>
          <w:rFonts w:ascii="Arial" w:eastAsia="Arial" w:hAnsi="Arial" w:cs="Arial"/>
          <w:sz w:val="20"/>
          <w:szCs w:val="20"/>
          <w:lang w:val="pt-BR"/>
        </w:rPr>
      </w:pPr>
    </w:p>
    <w:p w14:paraId="6FB35435" w14:textId="6E2CECA6" w:rsidR="00023CA9" w:rsidRPr="005A1FD2" w:rsidRDefault="00023CA9" w:rsidP="00023CA9">
      <w:pPr>
        <w:widowControl w:val="0"/>
        <w:ind w:left="-20" w:right="-20"/>
        <w:jc w:val="both"/>
        <w:rPr>
          <w:rFonts w:ascii="Arial" w:eastAsia="Arial" w:hAnsi="Arial" w:cs="Arial"/>
          <w:b/>
          <w:bCs/>
          <w:sz w:val="20"/>
          <w:szCs w:val="20"/>
          <w:lang w:eastAsia="en-US"/>
        </w:rPr>
      </w:pPr>
      <w:r w:rsidRPr="005A1FD2">
        <w:rPr>
          <w:rFonts w:ascii="Arial" w:eastAsia="Arial" w:hAnsi="Arial" w:cs="Arial"/>
          <w:b/>
          <w:bCs/>
          <w:sz w:val="20"/>
          <w:szCs w:val="20"/>
          <w:lang w:eastAsia="en-US"/>
        </w:rPr>
        <w:t xml:space="preserve">Asunto: </w:t>
      </w:r>
      <w:r w:rsidR="00B76619" w:rsidRPr="00B76619">
        <w:rPr>
          <w:rFonts w:ascii="Arial" w:eastAsia="Arial" w:hAnsi="Arial" w:cs="Arial"/>
          <w:b/>
          <w:bCs/>
          <w:sz w:val="20"/>
          <w:szCs w:val="20"/>
          <w:lang w:eastAsia="en-US"/>
        </w:rPr>
        <w:t>Resultados de la convocatoria para integrar el nuevo Comité Asesor de Pueblos Indígenas (IPAC)</w:t>
      </w:r>
    </w:p>
    <w:p w14:paraId="532591AE" w14:textId="77777777" w:rsidR="00023CA9" w:rsidRPr="005A1FD2" w:rsidRDefault="00023CA9" w:rsidP="00023CA9">
      <w:pPr>
        <w:widowControl w:val="0"/>
        <w:pBdr>
          <w:top w:val="nil"/>
          <w:left w:val="nil"/>
          <w:bottom w:val="nil"/>
          <w:right w:val="nil"/>
          <w:between w:val="nil"/>
        </w:pBdr>
        <w:spacing w:before="10"/>
        <w:rPr>
          <w:rFonts w:ascii="Arial" w:eastAsia="Arial" w:hAnsi="Arial" w:cs="Arial"/>
          <w:b/>
          <w:sz w:val="20"/>
          <w:szCs w:val="20"/>
          <w:lang w:eastAsia="en-US"/>
        </w:rPr>
      </w:pPr>
    </w:p>
    <w:p w14:paraId="6352A284" w14:textId="77777777" w:rsidR="00023CA9" w:rsidRPr="005A1FD2" w:rsidRDefault="00023CA9" w:rsidP="00023CA9">
      <w:pPr>
        <w:ind w:right="-495"/>
        <w:jc w:val="both"/>
        <w:textAlignment w:val="baseline"/>
        <w:rPr>
          <w:rFonts w:ascii="Arial" w:hAnsi="Arial" w:cs="Arial"/>
          <w:color w:val="000000"/>
          <w:sz w:val="20"/>
          <w:szCs w:val="20"/>
          <w:lang w:eastAsia="en-US"/>
        </w:rPr>
      </w:pPr>
      <w:r w:rsidRPr="005A1FD2">
        <w:rPr>
          <w:rFonts w:ascii="Arial" w:hAnsi="Arial" w:cs="Arial"/>
          <w:color w:val="000000"/>
          <w:sz w:val="20"/>
          <w:szCs w:val="20"/>
          <w:lang w:eastAsia="en-US"/>
        </w:rPr>
        <w:t>Estimada Señora / Estimado Señor:  </w:t>
      </w:r>
    </w:p>
    <w:p w14:paraId="743187C7" w14:textId="77777777" w:rsidR="00023CA9" w:rsidRPr="005A1FD2" w:rsidRDefault="00023CA9" w:rsidP="00023CA9">
      <w:pPr>
        <w:ind w:right="-495"/>
        <w:jc w:val="both"/>
        <w:textAlignment w:val="baseline"/>
        <w:rPr>
          <w:rFonts w:ascii="Arial" w:hAnsi="Arial" w:cs="Arial"/>
          <w:color w:val="000000"/>
          <w:sz w:val="20"/>
          <w:szCs w:val="20"/>
          <w:lang w:eastAsia="en-US"/>
        </w:rPr>
      </w:pPr>
      <w:r w:rsidRPr="005A1FD2">
        <w:rPr>
          <w:rFonts w:ascii="Arial" w:hAnsi="Arial" w:cs="Arial"/>
          <w:color w:val="000000"/>
          <w:sz w:val="20"/>
          <w:szCs w:val="20"/>
          <w:lang w:eastAsia="en-US"/>
        </w:rPr>
        <w:t>  </w:t>
      </w:r>
    </w:p>
    <w:p w14:paraId="19B435FC"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La Conferencia de las Partes, en su 32.a reunión celebrada por videoconferencia en mayo de 2024, adoptó la Decisión XXXII/19, que instruye a la Dirección Ejecutiva a que: </w:t>
      </w:r>
    </w:p>
    <w:p w14:paraId="3187B879"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w:t>
      </w:r>
    </w:p>
    <w:p w14:paraId="3EBCCF13"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w:t>
      </w:r>
      <w:r w:rsidRPr="00162F8A">
        <w:rPr>
          <w:rFonts w:ascii="Arial" w:eastAsia="Arial" w:hAnsi="Arial" w:cs="Arial"/>
          <w:i/>
          <w:iCs/>
          <w:sz w:val="20"/>
          <w:szCs w:val="20"/>
          <w:lang w:eastAsia="en-US"/>
        </w:rPr>
        <w:t xml:space="preserve">…continúe trabajando en </w:t>
      </w:r>
      <w:proofErr w:type="spellStart"/>
      <w:r w:rsidRPr="00162F8A">
        <w:rPr>
          <w:rFonts w:ascii="Arial" w:eastAsia="Arial" w:hAnsi="Arial" w:cs="Arial"/>
          <w:i/>
          <w:iCs/>
          <w:sz w:val="20"/>
          <w:szCs w:val="20"/>
          <w:lang w:eastAsia="en-US"/>
        </w:rPr>
        <w:t>pos</w:t>
      </w:r>
      <w:proofErr w:type="spellEnd"/>
      <w:r w:rsidRPr="00162F8A">
        <w:rPr>
          <w:rFonts w:ascii="Arial" w:eastAsia="Arial" w:hAnsi="Arial" w:cs="Arial"/>
          <w:i/>
          <w:iCs/>
          <w:sz w:val="20"/>
          <w:szCs w:val="20"/>
          <w:lang w:eastAsia="en-US"/>
        </w:rPr>
        <w:t xml:space="preserve"> de la creación de dos comités asesores, uno con representantes de los Pueblos Indígenas y otro con representantes de las comunidades locales, sobre la base de la facilitación de consultas con representantes y líderes de estas comunidades…</w:t>
      </w:r>
      <w:r w:rsidRPr="00162F8A">
        <w:rPr>
          <w:rFonts w:ascii="Arial" w:eastAsia="Arial" w:hAnsi="Arial" w:cs="Arial"/>
          <w:sz w:val="20"/>
          <w:szCs w:val="20"/>
          <w:lang w:eastAsia="en-US"/>
        </w:rPr>
        <w:t>” </w:t>
      </w:r>
    </w:p>
    <w:p w14:paraId="6C60F2ED"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w:t>
      </w:r>
    </w:p>
    <w:p w14:paraId="5E5464EF" w14:textId="1A009615"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val="es-ES" w:eastAsia="en-US"/>
        </w:rPr>
        <w:t xml:space="preserve">En respuesta, la Dirección Ejecutiva envió la notificación </w:t>
      </w:r>
      <w:hyperlink r:id="rId8" w:tgtFrame="_blank" w:history="1">
        <w:r w:rsidRPr="00162F8A">
          <w:rPr>
            <w:rStyle w:val="Hyperlink"/>
            <w:rFonts w:ascii="Arial" w:eastAsia="Arial" w:hAnsi="Arial" w:cs="Arial"/>
            <w:sz w:val="20"/>
            <w:szCs w:val="20"/>
            <w:lang w:val="es-ES" w:eastAsia="en-US"/>
          </w:rPr>
          <w:t>IAIDIR/2025/1</w:t>
        </w:r>
      </w:hyperlink>
      <w:r w:rsidRPr="00162F8A">
        <w:rPr>
          <w:rFonts w:ascii="Arial" w:eastAsia="Arial" w:hAnsi="Arial" w:cs="Arial"/>
          <w:sz w:val="20"/>
          <w:szCs w:val="20"/>
          <w:lang w:val="es-ES" w:eastAsia="en-US"/>
        </w:rPr>
        <w:t xml:space="preserve"> solicitando a las Partes, Asociados, miembros del SAC y SPAC, y organizaciones sociales con representación indígena, la presentación de candidatos para integrar el Comité Asesor de Pueblos Indígenas (IPAC). La convocatoria se abrió el 5 de febrero de 2025 y </w:t>
      </w:r>
      <w:r w:rsidR="003D1C3A">
        <w:rPr>
          <w:rFonts w:ascii="Arial" w:eastAsia="Arial" w:hAnsi="Arial" w:cs="Arial"/>
          <w:sz w:val="20"/>
          <w:szCs w:val="20"/>
          <w:lang w:val="es-ES" w:eastAsia="en-US"/>
        </w:rPr>
        <w:t>cerró</w:t>
      </w:r>
      <w:r w:rsidRPr="00162F8A">
        <w:rPr>
          <w:rFonts w:ascii="Arial" w:eastAsia="Arial" w:hAnsi="Arial" w:cs="Arial"/>
          <w:sz w:val="20"/>
          <w:szCs w:val="20"/>
          <w:lang w:val="es-ES" w:eastAsia="en-US"/>
        </w:rPr>
        <w:t xml:space="preserve"> el 19 de marzo de 2025. Se recibieron 14 postulaciones de Canadá, Colombia</w:t>
      </w:r>
      <w:r w:rsidR="00C702CE">
        <w:rPr>
          <w:rFonts w:ascii="Arial" w:eastAsia="Arial" w:hAnsi="Arial" w:cs="Arial"/>
          <w:sz w:val="20"/>
          <w:szCs w:val="20"/>
          <w:lang w:val="es-ES" w:eastAsia="en-US"/>
        </w:rPr>
        <w:t>, Guatemala, Ecuador</w:t>
      </w:r>
      <w:r w:rsidRPr="00162F8A">
        <w:rPr>
          <w:rFonts w:ascii="Arial" w:eastAsia="Arial" w:hAnsi="Arial" w:cs="Arial"/>
          <w:sz w:val="20"/>
          <w:szCs w:val="20"/>
          <w:lang w:val="es-ES" w:eastAsia="en-US"/>
        </w:rPr>
        <w:t>, Panamá</w:t>
      </w:r>
      <w:r w:rsidR="003D1C3A">
        <w:rPr>
          <w:rFonts w:ascii="Arial" w:eastAsia="Arial" w:hAnsi="Arial" w:cs="Arial"/>
          <w:sz w:val="20"/>
          <w:szCs w:val="20"/>
          <w:lang w:val="es-ES" w:eastAsia="en-US"/>
        </w:rPr>
        <w:t>, Perú</w:t>
      </w:r>
      <w:r w:rsidR="00C702CE">
        <w:rPr>
          <w:rFonts w:ascii="Arial" w:eastAsia="Arial" w:hAnsi="Arial" w:cs="Arial"/>
          <w:sz w:val="20"/>
          <w:szCs w:val="20"/>
          <w:lang w:val="es-ES" w:eastAsia="en-US"/>
        </w:rPr>
        <w:t xml:space="preserve"> y Uruguay</w:t>
      </w:r>
      <w:r w:rsidRPr="00162F8A">
        <w:rPr>
          <w:rFonts w:ascii="Arial" w:eastAsia="Arial" w:hAnsi="Arial" w:cs="Arial"/>
          <w:sz w:val="20"/>
          <w:szCs w:val="20"/>
          <w:lang w:val="es-ES" w:eastAsia="en-US"/>
        </w:rPr>
        <w:t xml:space="preserve">, incluyendo representantes indígenas, académicos y perfiles híbridos, todos con trayectorias relevantes. El proceso de selección se describe en el </w:t>
      </w:r>
      <w:hyperlink r:id="rId9" w:tgtFrame="_blank" w:history="1">
        <w:r w:rsidRPr="00162F8A">
          <w:rPr>
            <w:rStyle w:val="Hyperlink"/>
            <w:rFonts w:ascii="Arial" w:eastAsia="Arial" w:hAnsi="Arial" w:cs="Arial"/>
            <w:sz w:val="20"/>
            <w:szCs w:val="20"/>
            <w:lang w:val="es-ES" w:eastAsia="en-US"/>
          </w:rPr>
          <w:t>Informe del Comité ED</w:t>
        </w:r>
      </w:hyperlink>
      <w:r w:rsidRPr="00162F8A">
        <w:rPr>
          <w:rFonts w:ascii="Arial" w:eastAsia="Arial" w:hAnsi="Arial" w:cs="Arial"/>
          <w:sz w:val="20"/>
          <w:szCs w:val="20"/>
          <w:lang w:val="es-ES" w:eastAsia="en-US"/>
        </w:rPr>
        <w:t>I a la CoP-33. </w:t>
      </w:r>
      <w:r w:rsidRPr="00162F8A">
        <w:rPr>
          <w:rFonts w:ascii="Arial" w:eastAsia="Arial" w:hAnsi="Arial" w:cs="Arial"/>
          <w:sz w:val="20"/>
          <w:szCs w:val="20"/>
          <w:lang w:eastAsia="en-US"/>
        </w:rPr>
        <w:t> </w:t>
      </w:r>
    </w:p>
    <w:p w14:paraId="66B101F5"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w:t>
      </w:r>
    </w:p>
    <w:p w14:paraId="2FA50BBE" w14:textId="1546EC23" w:rsidR="00162F8A" w:rsidRPr="00162F8A" w:rsidRDefault="00162F8A" w:rsidP="00DF51C6">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Tras una primera revisión de los candidatos presentados realizada por del Comité de Género, Equidad, Diversidad e Inclusión (EDI), se conformó un Comité de Selección Ad-hoc, que se reunió el 11 de abril de 2025 para concluir el proceso de evaluación de candidatos. Durante la reunión, el Comité destacó la alta solvencia de las personas candidatas y su firme compromiso con sus comunidades y territorios. Como resultado de un análisis detallado, se determinó que cinco perfiles cumplían de manera sobresaliente con los criterios establecidos, integrando sistemas de conocimiento indígenas y occidentales y abordando directamente temáticas prioritarias para el mandato del IAI en el contexto del cambio ambiental global: </w:t>
      </w:r>
      <w:r w:rsidR="00D422CC" w:rsidRPr="00D422CC">
        <w:rPr>
          <w:rFonts w:ascii="Arial" w:eastAsia="Arial" w:hAnsi="Arial" w:cs="Arial"/>
          <w:sz w:val="20"/>
          <w:szCs w:val="20"/>
          <w:lang w:eastAsia="en-US"/>
        </w:rPr>
        <w:t xml:space="preserve"> </w:t>
      </w:r>
    </w:p>
    <w:p w14:paraId="69C0358A"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w:t>
      </w:r>
    </w:p>
    <w:p w14:paraId="0DD2CDD8" w14:textId="77777777" w:rsidR="00162F8A" w:rsidRPr="00162F8A" w:rsidRDefault="00162F8A" w:rsidP="00162F8A">
      <w:pPr>
        <w:widowControl w:val="0"/>
        <w:numPr>
          <w:ilvl w:val="0"/>
          <w:numId w:val="2"/>
        </w:numPr>
        <w:jc w:val="both"/>
        <w:rPr>
          <w:rFonts w:ascii="Arial" w:eastAsia="Arial" w:hAnsi="Arial" w:cs="Arial"/>
          <w:sz w:val="20"/>
          <w:szCs w:val="20"/>
          <w:lang w:eastAsia="en-US"/>
        </w:rPr>
      </w:pPr>
      <w:proofErr w:type="spellStart"/>
      <w:r w:rsidRPr="00162F8A">
        <w:rPr>
          <w:rFonts w:ascii="Arial" w:eastAsia="Arial" w:hAnsi="Arial" w:cs="Arial"/>
          <w:b/>
          <w:bCs/>
          <w:sz w:val="20"/>
          <w:szCs w:val="20"/>
          <w:lang w:eastAsia="en-US"/>
        </w:rPr>
        <w:t>Myrle</w:t>
      </w:r>
      <w:proofErr w:type="spellEnd"/>
      <w:r w:rsidRPr="00162F8A">
        <w:rPr>
          <w:rFonts w:ascii="Arial" w:eastAsia="Arial" w:hAnsi="Arial" w:cs="Arial"/>
          <w:b/>
          <w:bCs/>
          <w:sz w:val="20"/>
          <w:szCs w:val="20"/>
          <w:lang w:eastAsia="en-US"/>
        </w:rPr>
        <w:t xml:space="preserve"> Ballard (Canadá) </w:t>
      </w:r>
      <w:proofErr w:type="spellStart"/>
      <w:r w:rsidRPr="00162F8A">
        <w:rPr>
          <w:rFonts w:ascii="Arial" w:eastAsia="Arial" w:hAnsi="Arial" w:cs="Arial"/>
          <w:b/>
          <w:bCs/>
          <w:sz w:val="20"/>
          <w:szCs w:val="20"/>
          <w:lang w:eastAsia="en-US"/>
        </w:rPr>
        <w:t>Anishinaabe</w:t>
      </w:r>
      <w:proofErr w:type="spellEnd"/>
      <w:r w:rsidRPr="00162F8A">
        <w:rPr>
          <w:rFonts w:ascii="Arial" w:eastAsia="Arial" w:hAnsi="Arial" w:cs="Arial"/>
          <w:b/>
          <w:bCs/>
          <w:sz w:val="20"/>
          <w:szCs w:val="20"/>
          <w:lang w:eastAsia="en-US"/>
        </w:rPr>
        <w:t xml:space="preserve"> de la Primera Nación de Lake St. Martin, en Manitoba</w:t>
      </w:r>
      <w:r w:rsidRPr="00162F8A">
        <w:rPr>
          <w:rFonts w:ascii="Arial" w:eastAsia="Arial" w:hAnsi="Arial" w:cs="Arial"/>
          <w:sz w:val="20"/>
          <w:szCs w:val="20"/>
          <w:lang w:eastAsia="en-US"/>
        </w:rPr>
        <w:t> </w:t>
      </w:r>
    </w:p>
    <w:p w14:paraId="6B2FA1B8" w14:textId="77777777" w:rsidR="00162F8A" w:rsidRPr="00162F8A" w:rsidRDefault="00162F8A" w:rsidP="00162F8A">
      <w:pPr>
        <w:widowControl w:val="0"/>
        <w:numPr>
          <w:ilvl w:val="0"/>
          <w:numId w:val="3"/>
        </w:numPr>
        <w:jc w:val="both"/>
        <w:rPr>
          <w:rFonts w:ascii="Arial" w:eastAsia="Arial" w:hAnsi="Arial" w:cs="Arial"/>
          <w:sz w:val="20"/>
          <w:szCs w:val="20"/>
          <w:lang w:eastAsia="en-US"/>
        </w:rPr>
      </w:pPr>
      <w:r w:rsidRPr="00162F8A">
        <w:rPr>
          <w:rFonts w:ascii="Arial" w:eastAsia="Arial" w:hAnsi="Arial" w:cs="Arial"/>
          <w:b/>
          <w:bCs/>
          <w:sz w:val="20"/>
          <w:szCs w:val="20"/>
          <w:lang w:eastAsia="en-US"/>
        </w:rPr>
        <w:t xml:space="preserve">Oliva Patricia Suárez Torres (Colombia) Pueblo </w:t>
      </w:r>
      <w:proofErr w:type="spellStart"/>
      <w:r w:rsidRPr="00162F8A">
        <w:rPr>
          <w:rFonts w:ascii="Arial" w:eastAsia="Arial" w:hAnsi="Arial" w:cs="Arial"/>
          <w:b/>
          <w:bCs/>
          <w:sz w:val="20"/>
          <w:szCs w:val="20"/>
          <w:lang w:eastAsia="en-US"/>
        </w:rPr>
        <w:t>Murui</w:t>
      </w:r>
      <w:proofErr w:type="spellEnd"/>
      <w:r w:rsidRPr="00162F8A">
        <w:rPr>
          <w:rFonts w:ascii="Arial" w:eastAsia="Arial" w:hAnsi="Arial" w:cs="Arial"/>
          <w:b/>
          <w:bCs/>
          <w:sz w:val="20"/>
          <w:szCs w:val="20"/>
          <w:lang w:eastAsia="en-US"/>
        </w:rPr>
        <w:t>-Muina</w:t>
      </w:r>
      <w:r w:rsidRPr="00162F8A">
        <w:rPr>
          <w:rFonts w:ascii="Arial" w:eastAsia="Arial" w:hAnsi="Arial" w:cs="Arial"/>
          <w:sz w:val="20"/>
          <w:szCs w:val="20"/>
          <w:lang w:eastAsia="en-US"/>
        </w:rPr>
        <w:t> </w:t>
      </w:r>
    </w:p>
    <w:p w14:paraId="1D5C1046" w14:textId="77777777" w:rsidR="00162F8A" w:rsidRPr="00162F8A" w:rsidRDefault="00162F8A" w:rsidP="00162F8A">
      <w:pPr>
        <w:widowControl w:val="0"/>
        <w:numPr>
          <w:ilvl w:val="0"/>
          <w:numId w:val="4"/>
        </w:numPr>
        <w:jc w:val="both"/>
        <w:rPr>
          <w:rFonts w:ascii="Arial" w:eastAsia="Arial" w:hAnsi="Arial" w:cs="Arial"/>
          <w:sz w:val="20"/>
          <w:szCs w:val="20"/>
          <w:lang w:val="en-US" w:eastAsia="en-US"/>
        </w:rPr>
      </w:pPr>
      <w:r w:rsidRPr="00162F8A">
        <w:rPr>
          <w:rFonts w:ascii="Arial" w:eastAsia="Arial" w:hAnsi="Arial" w:cs="Arial"/>
          <w:b/>
          <w:bCs/>
          <w:sz w:val="20"/>
          <w:szCs w:val="20"/>
          <w:lang w:eastAsia="en-US"/>
        </w:rPr>
        <w:t xml:space="preserve">Francisco Ramiro </w:t>
      </w:r>
      <w:proofErr w:type="spellStart"/>
      <w:r w:rsidRPr="00162F8A">
        <w:rPr>
          <w:rFonts w:ascii="Arial" w:eastAsia="Arial" w:hAnsi="Arial" w:cs="Arial"/>
          <w:b/>
          <w:bCs/>
          <w:sz w:val="20"/>
          <w:szCs w:val="20"/>
          <w:lang w:eastAsia="en-US"/>
        </w:rPr>
        <w:t>Batzín</w:t>
      </w:r>
      <w:proofErr w:type="spellEnd"/>
      <w:r w:rsidRPr="00162F8A">
        <w:rPr>
          <w:rFonts w:ascii="Arial" w:eastAsia="Arial" w:hAnsi="Arial" w:cs="Arial"/>
          <w:b/>
          <w:bCs/>
          <w:sz w:val="20"/>
          <w:szCs w:val="20"/>
          <w:lang w:eastAsia="en-US"/>
        </w:rPr>
        <w:t xml:space="preserve"> </w:t>
      </w:r>
      <w:proofErr w:type="spellStart"/>
      <w:r w:rsidRPr="00162F8A">
        <w:rPr>
          <w:rFonts w:ascii="Arial" w:eastAsia="Arial" w:hAnsi="Arial" w:cs="Arial"/>
          <w:b/>
          <w:bCs/>
          <w:sz w:val="20"/>
          <w:szCs w:val="20"/>
          <w:lang w:eastAsia="en-US"/>
        </w:rPr>
        <w:t>Chojoj</w:t>
      </w:r>
      <w:proofErr w:type="spellEnd"/>
      <w:r w:rsidRPr="00162F8A">
        <w:rPr>
          <w:rFonts w:ascii="Arial" w:eastAsia="Arial" w:hAnsi="Arial" w:cs="Arial"/>
          <w:b/>
          <w:bCs/>
          <w:sz w:val="20"/>
          <w:szCs w:val="20"/>
          <w:lang w:eastAsia="en-US"/>
        </w:rPr>
        <w:t xml:space="preserve"> (Guatemala) </w:t>
      </w:r>
      <w:r w:rsidRPr="00162F8A">
        <w:rPr>
          <w:rFonts w:ascii="Arial" w:eastAsia="Arial" w:hAnsi="Arial" w:cs="Arial"/>
          <w:b/>
          <w:bCs/>
          <w:sz w:val="20"/>
          <w:szCs w:val="20"/>
          <w:lang w:val="en-US" w:eastAsia="en-US"/>
        </w:rPr>
        <w:t xml:space="preserve">Maya </w:t>
      </w:r>
      <w:proofErr w:type="spellStart"/>
      <w:r w:rsidRPr="00162F8A">
        <w:rPr>
          <w:rFonts w:ascii="Arial" w:eastAsia="Arial" w:hAnsi="Arial" w:cs="Arial"/>
          <w:b/>
          <w:bCs/>
          <w:sz w:val="20"/>
          <w:szCs w:val="20"/>
          <w:lang w:val="en-US" w:eastAsia="en-US"/>
        </w:rPr>
        <w:t>Kaqchikel</w:t>
      </w:r>
      <w:proofErr w:type="spellEnd"/>
      <w:r w:rsidRPr="00162F8A">
        <w:rPr>
          <w:rFonts w:ascii="Arial" w:eastAsia="Arial" w:hAnsi="Arial" w:cs="Arial"/>
          <w:sz w:val="20"/>
          <w:szCs w:val="20"/>
          <w:lang w:val="en-US" w:eastAsia="en-US"/>
        </w:rPr>
        <w:t> </w:t>
      </w:r>
    </w:p>
    <w:p w14:paraId="6FE90DCA" w14:textId="77777777" w:rsidR="00162F8A" w:rsidRPr="00162F8A" w:rsidRDefault="00162F8A" w:rsidP="00162F8A">
      <w:pPr>
        <w:widowControl w:val="0"/>
        <w:numPr>
          <w:ilvl w:val="0"/>
          <w:numId w:val="5"/>
        </w:numPr>
        <w:jc w:val="both"/>
        <w:rPr>
          <w:rFonts w:ascii="Arial" w:eastAsia="Arial" w:hAnsi="Arial" w:cs="Arial"/>
          <w:sz w:val="20"/>
          <w:szCs w:val="20"/>
          <w:lang w:eastAsia="en-US"/>
        </w:rPr>
      </w:pPr>
      <w:r w:rsidRPr="00162F8A">
        <w:rPr>
          <w:rFonts w:ascii="Arial" w:eastAsia="Arial" w:hAnsi="Arial" w:cs="Arial"/>
          <w:b/>
          <w:bCs/>
          <w:sz w:val="20"/>
          <w:szCs w:val="20"/>
          <w:lang w:eastAsia="en-US"/>
        </w:rPr>
        <w:t xml:space="preserve">Cristina Elizabeth Fueres Guitarra (Ecuador) Nacionalidad </w:t>
      </w:r>
      <w:proofErr w:type="spellStart"/>
      <w:r w:rsidRPr="00162F8A">
        <w:rPr>
          <w:rFonts w:ascii="Arial" w:eastAsia="Arial" w:hAnsi="Arial" w:cs="Arial"/>
          <w:b/>
          <w:bCs/>
          <w:sz w:val="20"/>
          <w:szCs w:val="20"/>
          <w:lang w:eastAsia="en-US"/>
        </w:rPr>
        <w:t>kichwa</w:t>
      </w:r>
      <w:proofErr w:type="spellEnd"/>
      <w:r w:rsidRPr="00162F8A">
        <w:rPr>
          <w:rFonts w:ascii="Arial" w:eastAsia="Arial" w:hAnsi="Arial" w:cs="Arial"/>
          <w:b/>
          <w:bCs/>
          <w:sz w:val="20"/>
          <w:szCs w:val="20"/>
          <w:lang w:eastAsia="en-US"/>
        </w:rPr>
        <w:t>, pueblo Panzaleo, comunidad San Ignacio</w:t>
      </w:r>
      <w:r w:rsidRPr="00162F8A">
        <w:rPr>
          <w:rFonts w:ascii="Arial" w:eastAsia="Arial" w:hAnsi="Arial" w:cs="Arial"/>
          <w:sz w:val="20"/>
          <w:szCs w:val="20"/>
          <w:lang w:eastAsia="en-US"/>
        </w:rPr>
        <w:t> </w:t>
      </w:r>
    </w:p>
    <w:p w14:paraId="5AC2FFB5" w14:textId="77777777" w:rsidR="00162F8A" w:rsidRPr="00162F8A" w:rsidRDefault="00162F8A" w:rsidP="00162F8A">
      <w:pPr>
        <w:widowControl w:val="0"/>
        <w:numPr>
          <w:ilvl w:val="0"/>
          <w:numId w:val="6"/>
        </w:numPr>
        <w:jc w:val="both"/>
        <w:rPr>
          <w:rFonts w:ascii="Arial" w:eastAsia="Arial" w:hAnsi="Arial" w:cs="Arial"/>
          <w:sz w:val="20"/>
          <w:szCs w:val="20"/>
          <w:lang w:val="en-US" w:eastAsia="en-US"/>
        </w:rPr>
      </w:pPr>
      <w:proofErr w:type="spellStart"/>
      <w:r w:rsidRPr="00162F8A">
        <w:rPr>
          <w:rFonts w:ascii="Arial" w:eastAsia="Arial" w:hAnsi="Arial" w:cs="Arial"/>
          <w:b/>
          <w:bCs/>
          <w:sz w:val="20"/>
          <w:szCs w:val="20"/>
          <w:lang w:eastAsia="en-US"/>
        </w:rPr>
        <w:t>Guipsy</w:t>
      </w:r>
      <w:proofErr w:type="spellEnd"/>
      <w:r w:rsidRPr="00162F8A">
        <w:rPr>
          <w:rFonts w:ascii="Arial" w:eastAsia="Arial" w:hAnsi="Arial" w:cs="Arial"/>
          <w:b/>
          <w:bCs/>
          <w:sz w:val="20"/>
          <w:szCs w:val="20"/>
          <w:lang w:eastAsia="en-US"/>
        </w:rPr>
        <w:t xml:space="preserve"> Katherine </w:t>
      </w:r>
      <w:proofErr w:type="spellStart"/>
      <w:r w:rsidRPr="00162F8A">
        <w:rPr>
          <w:rFonts w:ascii="Arial" w:eastAsia="Arial" w:hAnsi="Arial" w:cs="Arial"/>
          <w:b/>
          <w:bCs/>
          <w:sz w:val="20"/>
          <w:szCs w:val="20"/>
          <w:lang w:eastAsia="en-US"/>
        </w:rPr>
        <w:t>Alata</w:t>
      </w:r>
      <w:proofErr w:type="spellEnd"/>
      <w:r w:rsidRPr="00162F8A">
        <w:rPr>
          <w:rFonts w:ascii="Arial" w:eastAsia="Arial" w:hAnsi="Arial" w:cs="Arial"/>
          <w:b/>
          <w:bCs/>
          <w:sz w:val="20"/>
          <w:szCs w:val="20"/>
          <w:lang w:eastAsia="en-US"/>
        </w:rPr>
        <w:t xml:space="preserve"> Ramos (Perú) </w:t>
      </w:r>
      <w:proofErr w:type="gramStart"/>
      <w:r w:rsidRPr="00162F8A">
        <w:rPr>
          <w:rFonts w:ascii="Arial" w:eastAsia="Arial" w:hAnsi="Arial" w:cs="Arial"/>
          <w:b/>
          <w:bCs/>
          <w:sz w:val="20"/>
          <w:szCs w:val="20"/>
          <w:lang w:eastAsia="en-US"/>
        </w:rPr>
        <w:t>Quechua</w:t>
      </w:r>
      <w:proofErr w:type="gramEnd"/>
      <w:r w:rsidRPr="00162F8A">
        <w:rPr>
          <w:rFonts w:ascii="Arial" w:eastAsia="Arial" w:hAnsi="Arial" w:cs="Arial"/>
          <w:b/>
          <w:bCs/>
          <w:sz w:val="20"/>
          <w:szCs w:val="20"/>
          <w:lang w:eastAsia="en-US"/>
        </w:rPr>
        <w:t xml:space="preserve">, Nación </w:t>
      </w:r>
      <w:proofErr w:type="spellStart"/>
      <w:r w:rsidRPr="00162F8A">
        <w:rPr>
          <w:rFonts w:ascii="Arial" w:eastAsia="Arial" w:hAnsi="Arial" w:cs="Arial"/>
          <w:b/>
          <w:bCs/>
          <w:sz w:val="20"/>
          <w:szCs w:val="20"/>
          <w:lang w:eastAsia="en-US"/>
        </w:rPr>
        <w:t>Qanchi</w:t>
      </w:r>
      <w:proofErr w:type="spellEnd"/>
      <w:r w:rsidRPr="00162F8A">
        <w:rPr>
          <w:rFonts w:ascii="Arial" w:eastAsia="Arial" w:hAnsi="Arial" w:cs="Arial"/>
          <w:sz w:val="20"/>
          <w:szCs w:val="20"/>
          <w:lang w:val="en-US" w:eastAsia="en-US"/>
        </w:rPr>
        <w:t> </w:t>
      </w:r>
    </w:p>
    <w:p w14:paraId="64F322BF" w14:textId="50ECF8C8" w:rsidR="00162F8A" w:rsidRPr="00162F8A" w:rsidRDefault="00162F8A" w:rsidP="00162F8A">
      <w:pPr>
        <w:widowControl w:val="0"/>
        <w:jc w:val="both"/>
        <w:rPr>
          <w:rFonts w:ascii="Arial" w:eastAsia="Arial" w:hAnsi="Arial" w:cs="Arial"/>
          <w:sz w:val="20"/>
          <w:szCs w:val="20"/>
          <w:lang w:val="en-US" w:eastAsia="en-US"/>
        </w:rPr>
      </w:pPr>
      <w:r w:rsidRPr="00162F8A">
        <w:rPr>
          <w:rFonts w:ascii="Arial" w:eastAsia="Arial" w:hAnsi="Arial" w:cs="Arial"/>
          <w:sz w:val="20"/>
          <w:szCs w:val="20"/>
          <w:lang w:val="en-US" w:eastAsia="en-US"/>
        </w:rPr>
        <w:t> </w:t>
      </w:r>
    </w:p>
    <w:p w14:paraId="5E88EB5A" w14:textId="5D902AB1"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xml:space="preserve">La Dirección Ejecutiva </w:t>
      </w:r>
      <w:r w:rsidR="00C21B9B">
        <w:rPr>
          <w:rFonts w:ascii="Arial" w:eastAsia="Arial" w:hAnsi="Arial" w:cs="Arial"/>
          <w:sz w:val="20"/>
          <w:szCs w:val="20"/>
          <w:lang w:eastAsia="en-US"/>
        </w:rPr>
        <w:t>agradece profundamente</w:t>
      </w:r>
      <w:r w:rsidRPr="00162F8A">
        <w:rPr>
          <w:rFonts w:ascii="Arial" w:eastAsia="Arial" w:hAnsi="Arial" w:cs="Arial"/>
          <w:sz w:val="20"/>
          <w:szCs w:val="20"/>
          <w:lang w:eastAsia="en-US"/>
        </w:rPr>
        <w:t xml:space="preserve"> a todas las personas que participaron en la convocatoria, y reitera su compromiso de seguir ampliando espacios de participación e inclusión. </w:t>
      </w:r>
    </w:p>
    <w:p w14:paraId="45B9C019" w14:textId="77777777"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 </w:t>
      </w:r>
    </w:p>
    <w:p w14:paraId="020B6836" w14:textId="5A94CBDC" w:rsidR="00162F8A" w:rsidRPr="00162F8A" w:rsidRDefault="00162F8A" w:rsidP="00162F8A">
      <w:pPr>
        <w:widowControl w:val="0"/>
        <w:jc w:val="both"/>
        <w:rPr>
          <w:rFonts w:ascii="Arial" w:eastAsia="Arial" w:hAnsi="Arial" w:cs="Arial"/>
          <w:sz w:val="20"/>
          <w:szCs w:val="20"/>
          <w:lang w:eastAsia="en-US"/>
        </w:rPr>
      </w:pPr>
      <w:r w:rsidRPr="00162F8A">
        <w:rPr>
          <w:rFonts w:ascii="Arial" w:eastAsia="Arial" w:hAnsi="Arial" w:cs="Arial"/>
          <w:sz w:val="20"/>
          <w:szCs w:val="20"/>
          <w:lang w:eastAsia="en-US"/>
        </w:rPr>
        <w:t>En el Anexo de este documento se presenta un resumen de los perfiles de las personas seleccionadas. </w:t>
      </w:r>
    </w:p>
    <w:p w14:paraId="25342D58" w14:textId="77777777" w:rsidR="00023CA9" w:rsidRPr="005A1FD2" w:rsidRDefault="00023CA9" w:rsidP="00FF5E5F">
      <w:pPr>
        <w:jc w:val="both"/>
        <w:rPr>
          <w:rFonts w:ascii="Arial" w:eastAsia="Arial" w:hAnsi="Arial" w:cs="Arial"/>
          <w:sz w:val="20"/>
          <w:szCs w:val="20"/>
        </w:rPr>
      </w:pPr>
    </w:p>
    <w:p w14:paraId="29412A6E" w14:textId="6A10885A" w:rsidR="00FF5E5F" w:rsidRPr="005A1FD2" w:rsidRDefault="005E2700" w:rsidP="005A1FD2">
      <w:pPr>
        <w:jc w:val="both"/>
        <w:rPr>
          <w:rFonts w:ascii="Arial" w:eastAsia="Arial" w:hAnsi="Arial" w:cs="Arial"/>
          <w:sz w:val="20"/>
          <w:szCs w:val="20"/>
          <w:lang w:val="es-ES"/>
        </w:rPr>
      </w:pPr>
      <w:r w:rsidRPr="005A1FD2">
        <w:rPr>
          <w:rFonts w:ascii="Arial" w:eastAsia="Arial" w:hAnsi="Arial" w:cs="Arial"/>
          <w:sz w:val="20"/>
          <w:szCs w:val="20"/>
          <w:lang w:val="es-ES"/>
        </w:rPr>
        <w:t>Sírvase aceptar, Señora/Señor, el testimonio de mi más distinguida consideración.</w:t>
      </w:r>
    </w:p>
    <w:p w14:paraId="55390376" w14:textId="77777777" w:rsidR="005F1EB4" w:rsidRPr="005A1FD2" w:rsidRDefault="005F1EB4" w:rsidP="005E2700">
      <w:pPr>
        <w:spacing w:line="252" w:lineRule="auto"/>
        <w:rPr>
          <w:rFonts w:ascii="Arial" w:eastAsia="Arial" w:hAnsi="Arial" w:cs="Arial"/>
          <w:sz w:val="20"/>
          <w:szCs w:val="20"/>
          <w:lang w:val="es-ES"/>
        </w:rPr>
      </w:pPr>
    </w:p>
    <w:p w14:paraId="0D716EB1" w14:textId="0348283B" w:rsidR="005F1EB4" w:rsidRPr="005A1FD2" w:rsidRDefault="005E2700" w:rsidP="000C00ED">
      <w:pPr>
        <w:ind w:left="6804"/>
        <w:rPr>
          <w:rFonts w:ascii="Arial" w:eastAsia="Arial" w:hAnsi="Arial" w:cs="Arial"/>
          <w:sz w:val="20"/>
          <w:szCs w:val="20"/>
          <w:lang w:val="es-ES"/>
        </w:rPr>
      </w:pPr>
      <w:r w:rsidRPr="005A1FD2">
        <w:rPr>
          <w:rFonts w:ascii="Arial" w:eastAsia="Arial" w:hAnsi="Arial" w:cs="Arial"/>
          <w:sz w:val="20"/>
          <w:szCs w:val="20"/>
          <w:lang w:val="es-ES"/>
        </w:rPr>
        <w:t>Atentamente,</w:t>
      </w:r>
    </w:p>
    <w:p w14:paraId="57A46163" w14:textId="3840A660" w:rsidR="005E2700" w:rsidRPr="005A1FD2" w:rsidRDefault="00FF5E5F" w:rsidP="00FF5E5F">
      <w:pPr>
        <w:ind w:left="6804"/>
        <w:rPr>
          <w:rFonts w:ascii="Arial" w:eastAsia="Arial" w:hAnsi="Arial" w:cs="Arial"/>
          <w:sz w:val="20"/>
          <w:szCs w:val="20"/>
          <w:lang w:val="es-ES"/>
        </w:rPr>
      </w:pPr>
      <w:r w:rsidRPr="005A1FD2">
        <w:rPr>
          <w:noProof/>
          <w:sz w:val="20"/>
          <w:szCs w:val="20"/>
        </w:rPr>
        <w:drawing>
          <wp:inline distT="0" distB="0" distL="0" distR="0" wp14:anchorId="28796645" wp14:editId="1B2FF3C6">
            <wp:extent cx="1318264" cy="371475"/>
            <wp:effectExtent l="0" t="0" r="0" b="0"/>
            <wp:docPr id="1614574734" name="Imagen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6147" cy="384968"/>
                    </a:xfrm>
                    <a:prstGeom prst="rect">
                      <a:avLst/>
                    </a:prstGeom>
                  </pic:spPr>
                </pic:pic>
              </a:graphicData>
            </a:graphic>
          </wp:inline>
        </w:drawing>
      </w:r>
    </w:p>
    <w:p w14:paraId="5839084D" w14:textId="77777777" w:rsidR="005E2700" w:rsidRPr="005A1FD2" w:rsidRDefault="005E2700" w:rsidP="005E2700">
      <w:pPr>
        <w:ind w:left="6804"/>
        <w:rPr>
          <w:rFonts w:ascii="Arial" w:eastAsia="Arial" w:hAnsi="Arial" w:cs="Arial"/>
          <w:sz w:val="20"/>
          <w:szCs w:val="20"/>
          <w:lang w:val="es-ES"/>
        </w:rPr>
      </w:pPr>
      <w:r w:rsidRPr="005A1FD2">
        <w:rPr>
          <w:rFonts w:ascii="Arial" w:eastAsia="Arial" w:hAnsi="Arial" w:cs="Arial"/>
          <w:sz w:val="20"/>
          <w:szCs w:val="20"/>
          <w:lang w:val="es-ES"/>
        </w:rPr>
        <w:t xml:space="preserve">Anna Stewart Ibarra </w:t>
      </w:r>
    </w:p>
    <w:p w14:paraId="00000032" w14:textId="7C29494C" w:rsidR="007C5DF5" w:rsidRDefault="005E2700" w:rsidP="00FF5E5F">
      <w:pPr>
        <w:ind w:left="6804"/>
        <w:rPr>
          <w:rFonts w:ascii="Arial" w:eastAsia="Arial" w:hAnsi="Arial" w:cs="Arial"/>
          <w:sz w:val="20"/>
          <w:szCs w:val="20"/>
          <w:lang w:val="es-ES"/>
        </w:rPr>
      </w:pPr>
      <w:r w:rsidRPr="005A1FD2">
        <w:rPr>
          <w:rFonts w:ascii="Arial" w:eastAsia="Arial" w:hAnsi="Arial" w:cs="Arial"/>
          <w:sz w:val="20"/>
          <w:szCs w:val="20"/>
          <w:lang w:val="es-ES"/>
        </w:rPr>
        <w:t>Directora Ejecutiv</w:t>
      </w:r>
      <w:r w:rsidR="00FF5E5F" w:rsidRPr="005A1FD2">
        <w:rPr>
          <w:rFonts w:ascii="Arial" w:eastAsia="Arial" w:hAnsi="Arial" w:cs="Arial"/>
          <w:sz w:val="20"/>
          <w:szCs w:val="20"/>
          <w:lang w:val="es-ES"/>
        </w:rPr>
        <w:t>a</w:t>
      </w:r>
    </w:p>
    <w:p w14:paraId="5DA0692C" w14:textId="77777777" w:rsidR="00E164C9" w:rsidRPr="00E164C9" w:rsidRDefault="00E164C9" w:rsidP="00E164C9">
      <w:pPr>
        <w:pStyle w:val="Normal0"/>
        <w:ind w:right="-20"/>
        <w:jc w:val="both"/>
        <w:rPr>
          <w:rFonts w:ascii="Arial" w:eastAsia="Arial" w:hAnsi="Arial" w:cs="Arial"/>
          <w:color w:val="000000" w:themeColor="text1"/>
          <w:sz w:val="20"/>
          <w:szCs w:val="20"/>
          <w:lang w:val="es-ES"/>
        </w:rPr>
      </w:pPr>
      <w:r w:rsidRPr="00E164C9">
        <w:rPr>
          <w:rFonts w:ascii="Arial" w:eastAsia="Arial" w:hAnsi="Arial" w:cs="Arial"/>
          <w:b/>
          <w:bCs/>
          <w:color w:val="000000" w:themeColor="text1"/>
          <w:sz w:val="20"/>
          <w:szCs w:val="20"/>
          <w:lang w:val="es-UY"/>
        </w:rPr>
        <w:lastRenderedPageBreak/>
        <w:t>ANEXO I</w:t>
      </w:r>
    </w:p>
    <w:p w14:paraId="6DEFB325" w14:textId="77777777" w:rsidR="00E164C9" w:rsidRPr="00E164C9" w:rsidRDefault="00E164C9" w:rsidP="00E164C9">
      <w:pPr>
        <w:pStyle w:val="Normal0"/>
        <w:jc w:val="both"/>
        <w:rPr>
          <w:rFonts w:ascii="Arial" w:eastAsia="Arial" w:hAnsi="Arial" w:cs="Arial"/>
          <w:b/>
          <w:bCs/>
          <w:color w:val="000000" w:themeColor="text1"/>
          <w:sz w:val="20"/>
          <w:szCs w:val="20"/>
          <w:lang w:val="es-UY"/>
        </w:rPr>
      </w:pPr>
    </w:p>
    <w:p w14:paraId="1FB87D71" w14:textId="77777777" w:rsidR="00E164C9" w:rsidRPr="00E164C9" w:rsidRDefault="00E164C9" w:rsidP="00E164C9">
      <w:pPr>
        <w:pStyle w:val="Normal0"/>
        <w:jc w:val="both"/>
        <w:rPr>
          <w:rFonts w:ascii="Arial" w:eastAsia="Arial" w:hAnsi="Arial" w:cs="Arial"/>
          <w:b/>
          <w:bCs/>
          <w:color w:val="000000" w:themeColor="text1"/>
          <w:sz w:val="20"/>
          <w:szCs w:val="20"/>
          <w:lang w:val="es-UY"/>
        </w:rPr>
      </w:pPr>
    </w:p>
    <w:p w14:paraId="03B11A37" w14:textId="77777777" w:rsidR="00E164C9" w:rsidRPr="00E164C9" w:rsidRDefault="00E164C9" w:rsidP="00E164C9">
      <w:pPr>
        <w:pStyle w:val="Normal0"/>
        <w:jc w:val="both"/>
        <w:rPr>
          <w:rFonts w:ascii="Arial" w:eastAsia="Arial" w:hAnsi="Arial" w:cs="Arial"/>
          <w:color w:val="000000" w:themeColor="text1"/>
          <w:sz w:val="20"/>
          <w:szCs w:val="20"/>
          <w:lang w:val="es-ES"/>
        </w:rPr>
      </w:pPr>
      <w:r w:rsidRPr="00E164C9">
        <w:rPr>
          <w:rFonts w:ascii="Arial" w:eastAsia="Arial" w:hAnsi="Arial" w:cs="Arial"/>
          <w:b/>
          <w:bCs/>
          <w:color w:val="000000" w:themeColor="text1"/>
          <w:sz w:val="20"/>
          <w:szCs w:val="20"/>
          <w:lang w:val="es-UY"/>
        </w:rPr>
        <w:t>Perfiles de los candidatos seleccionados para el IPAC</w:t>
      </w:r>
    </w:p>
    <w:p w14:paraId="3C47725E" w14:textId="77777777" w:rsidR="00E164C9" w:rsidRPr="00E164C9" w:rsidRDefault="00E164C9" w:rsidP="00E164C9">
      <w:pPr>
        <w:pStyle w:val="Normal0"/>
        <w:jc w:val="both"/>
        <w:rPr>
          <w:rFonts w:ascii="Arial" w:eastAsia="Arial" w:hAnsi="Arial" w:cs="Arial"/>
          <w:b/>
          <w:bCs/>
          <w:color w:val="000000" w:themeColor="text1"/>
          <w:sz w:val="20"/>
          <w:szCs w:val="20"/>
          <w:lang w:val="es-UY"/>
        </w:rPr>
      </w:pPr>
    </w:p>
    <w:p w14:paraId="1BFB5771" w14:textId="77777777" w:rsidR="00E164C9" w:rsidRPr="00E164C9" w:rsidRDefault="00E164C9" w:rsidP="00E164C9">
      <w:pPr>
        <w:pStyle w:val="Normal0"/>
        <w:spacing w:line="259" w:lineRule="auto"/>
        <w:jc w:val="both"/>
        <w:rPr>
          <w:rFonts w:ascii="Arial" w:eastAsia="Arial" w:hAnsi="Arial" w:cs="Arial"/>
          <w:color w:val="000000" w:themeColor="text1"/>
          <w:sz w:val="20"/>
          <w:szCs w:val="20"/>
          <w:lang w:val="es-UY"/>
        </w:rPr>
      </w:pPr>
    </w:p>
    <w:p w14:paraId="145654FB" w14:textId="77777777" w:rsidR="00E164C9" w:rsidRPr="00D24DFD" w:rsidRDefault="00E164C9" w:rsidP="00E164C9">
      <w:pPr>
        <w:pStyle w:val="Normal0"/>
        <w:spacing w:line="259" w:lineRule="auto"/>
        <w:jc w:val="both"/>
        <w:rPr>
          <w:rFonts w:ascii="Arial" w:eastAsia="Arial" w:hAnsi="Arial" w:cs="Arial"/>
          <w:i/>
          <w:iCs/>
          <w:color w:val="000000" w:themeColor="text1"/>
          <w:sz w:val="20"/>
          <w:szCs w:val="20"/>
          <w:lang w:val="es-ES"/>
        </w:rPr>
      </w:pPr>
      <w:proofErr w:type="spellStart"/>
      <w:r w:rsidRPr="00D24DFD">
        <w:rPr>
          <w:rFonts w:ascii="Arial" w:eastAsia="Arial" w:hAnsi="Arial" w:cs="Arial"/>
          <w:i/>
          <w:iCs/>
          <w:color w:val="000000" w:themeColor="text1"/>
          <w:sz w:val="20"/>
          <w:szCs w:val="20"/>
          <w:lang w:val="es-UY"/>
        </w:rPr>
        <w:t>Myrle</w:t>
      </w:r>
      <w:proofErr w:type="spellEnd"/>
      <w:r w:rsidRPr="00D24DFD">
        <w:rPr>
          <w:rFonts w:ascii="Arial" w:eastAsia="Arial" w:hAnsi="Arial" w:cs="Arial"/>
          <w:i/>
          <w:iCs/>
          <w:color w:val="000000" w:themeColor="text1"/>
          <w:sz w:val="20"/>
          <w:szCs w:val="20"/>
          <w:lang w:val="es-UY"/>
        </w:rPr>
        <w:t xml:space="preserve"> Ballard (Canadá) – </w:t>
      </w:r>
      <w:proofErr w:type="spellStart"/>
      <w:r w:rsidRPr="00D24DFD">
        <w:rPr>
          <w:rFonts w:ascii="Arial" w:eastAsia="Arial" w:hAnsi="Arial" w:cs="Arial"/>
          <w:i/>
          <w:iCs/>
          <w:color w:val="000000" w:themeColor="text1"/>
          <w:sz w:val="20"/>
          <w:szCs w:val="20"/>
          <w:lang w:val="es-UY"/>
        </w:rPr>
        <w:t>Anishinaabe</w:t>
      </w:r>
      <w:proofErr w:type="spellEnd"/>
      <w:r w:rsidRPr="00D24DFD">
        <w:rPr>
          <w:rFonts w:ascii="Arial" w:eastAsia="Arial" w:hAnsi="Arial" w:cs="Arial"/>
          <w:i/>
          <w:iCs/>
          <w:color w:val="000000" w:themeColor="text1"/>
          <w:sz w:val="20"/>
          <w:szCs w:val="20"/>
          <w:lang w:val="es-UY"/>
        </w:rPr>
        <w:t xml:space="preserve"> de la Primera Nación de Lake St. Martin, en Manitoba</w:t>
      </w:r>
    </w:p>
    <w:p w14:paraId="57C7FEA5" w14:textId="0C6985FD" w:rsidR="00E164C9" w:rsidRPr="00E164C9" w:rsidRDefault="00E164C9" w:rsidP="00E164C9">
      <w:pPr>
        <w:pStyle w:val="Normal0"/>
        <w:spacing w:line="259" w:lineRule="auto"/>
        <w:jc w:val="both"/>
        <w:rPr>
          <w:rFonts w:ascii="Arial" w:eastAsia="Arial" w:hAnsi="Arial" w:cs="Arial"/>
          <w:color w:val="000000" w:themeColor="text1"/>
          <w:sz w:val="20"/>
          <w:szCs w:val="20"/>
          <w:lang w:val="es-UY"/>
        </w:rPr>
      </w:pPr>
      <w:r w:rsidRPr="00E164C9">
        <w:rPr>
          <w:rFonts w:ascii="Arial" w:eastAsia="Arial" w:hAnsi="Arial" w:cs="Arial"/>
          <w:color w:val="000000" w:themeColor="text1"/>
          <w:sz w:val="20"/>
          <w:szCs w:val="20"/>
          <w:lang w:val="es-UY"/>
        </w:rPr>
        <w:t xml:space="preserve"> </w:t>
      </w:r>
      <w:r w:rsidRPr="00E164C9">
        <w:rPr>
          <w:rFonts w:ascii="Arial" w:hAnsi="Arial" w:cs="Arial"/>
          <w:sz w:val="20"/>
          <w:szCs w:val="20"/>
          <w:lang w:val="es-UY"/>
        </w:rPr>
        <w:br/>
      </w:r>
      <w:r w:rsidRPr="00E164C9">
        <w:rPr>
          <w:rFonts w:ascii="Arial" w:eastAsia="Arial" w:hAnsi="Arial" w:cs="Arial"/>
          <w:color w:val="000000" w:themeColor="text1"/>
          <w:sz w:val="20"/>
          <w:szCs w:val="20"/>
          <w:lang w:val="es-UY"/>
        </w:rPr>
        <w:t>Posee una destacada trayectoria académica en temas vinculados al cambio ambiental global (CAG) y su impacto en los pueblos indígenas. Ha sido una figura clave en la promoción de la ciencia indígena en espacios gubernamentales de ciencia en Canadá. Su trabajo ha contribuido notablemente al desarrollo y aplicación del enfoque «</w:t>
      </w:r>
      <w:proofErr w:type="spellStart"/>
      <w:r w:rsidRPr="00E164C9">
        <w:rPr>
          <w:rFonts w:ascii="Arial" w:eastAsia="Arial" w:hAnsi="Arial" w:cs="Arial"/>
          <w:color w:val="000000" w:themeColor="text1"/>
          <w:sz w:val="20"/>
          <w:szCs w:val="20"/>
          <w:lang w:val="es-UY"/>
        </w:rPr>
        <w:t>Three-Eyed</w:t>
      </w:r>
      <w:proofErr w:type="spellEnd"/>
      <w:r w:rsidRPr="00E164C9">
        <w:rPr>
          <w:rFonts w:ascii="Arial" w:eastAsia="Arial" w:hAnsi="Arial" w:cs="Arial"/>
          <w:color w:val="000000" w:themeColor="text1"/>
          <w:sz w:val="20"/>
          <w:szCs w:val="20"/>
          <w:lang w:val="es-UY"/>
        </w:rPr>
        <w:t xml:space="preserve"> </w:t>
      </w:r>
      <w:proofErr w:type="spellStart"/>
      <w:r w:rsidRPr="00E164C9">
        <w:rPr>
          <w:rFonts w:ascii="Arial" w:eastAsia="Arial" w:hAnsi="Arial" w:cs="Arial"/>
          <w:color w:val="000000" w:themeColor="text1"/>
          <w:sz w:val="20"/>
          <w:szCs w:val="20"/>
          <w:lang w:val="es-UY"/>
        </w:rPr>
        <w:t>Seeing</w:t>
      </w:r>
      <w:proofErr w:type="spellEnd"/>
      <w:r w:rsidRPr="00E164C9">
        <w:rPr>
          <w:rFonts w:ascii="Arial" w:eastAsia="Arial" w:hAnsi="Arial" w:cs="Arial"/>
          <w:color w:val="000000" w:themeColor="text1"/>
          <w:sz w:val="20"/>
          <w:szCs w:val="20"/>
          <w:lang w:val="es-UY"/>
        </w:rPr>
        <w:t>». Participa activamente en espacios internacionales de gobernanza y negociación.</w:t>
      </w:r>
    </w:p>
    <w:p w14:paraId="2E80F6B4" w14:textId="77777777" w:rsidR="00E164C9" w:rsidRPr="00E164C9" w:rsidRDefault="00E164C9" w:rsidP="00E164C9">
      <w:pPr>
        <w:pStyle w:val="Normal0"/>
        <w:spacing w:line="259" w:lineRule="auto"/>
        <w:jc w:val="both"/>
        <w:rPr>
          <w:rFonts w:ascii="Arial" w:eastAsia="Arial" w:hAnsi="Arial" w:cs="Arial"/>
          <w:color w:val="000000" w:themeColor="text1"/>
          <w:sz w:val="20"/>
          <w:szCs w:val="20"/>
          <w:lang w:val="es-ES"/>
        </w:rPr>
      </w:pPr>
      <w:r w:rsidRPr="00E164C9">
        <w:rPr>
          <w:rFonts w:ascii="Arial" w:eastAsia="Arial" w:hAnsi="Arial" w:cs="Arial"/>
          <w:color w:val="000000" w:themeColor="text1"/>
          <w:sz w:val="20"/>
          <w:szCs w:val="20"/>
          <w:lang w:val="es-UY"/>
        </w:rPr>
        <w:t xml:space="preserve"> </w:t>
      </w:r>
    </w:p>
    <w:p w14:paraId="24852D69" w14:textId="77777777" w:rsidR="00E164C9" w:rsidRPr="00D24DFD" w:rsidRDefault="00E164C9" w:rsidP="00E164C9">
      <w:pPr>
        <w:pStyle w:val="Normal0"/>
        <w:jc w:val="both"/>
        <w:rPr>
          <w:rFonts w:ascii="Arial" w:eastAsia="Arial" w:hAnsi="Arial" w:cs="Arial"/>
          <w:i/>
          <w:iCs/>
          <w:color w:val="000000" w:themeColor="text1"/>
          <w:sz w:val="20"/>
          <w:szCs w:val="20"/>
          <w:lang w:val="es-ES"/>
        </w:rPr>
      </w:pPr>
      <w:r w:rsidRPr="00D24DFD">
        <w:rPr>
          <w:rFonts w:ascii="Arial" w:eastAsia="Arial" w:hAnsi="Arial" w:cs="Arial"/>
          <w:i/>
          <w:iCs/>
          <w:color w:val="000000" w:themeColor="text1"/>
          <w:sz w:val="20"/>
          <w:szCs w:val="20"/>
          <w:lang w:val="es-UY"/>
        </w:rPr>
        <w:t xml:space="preserve">Oliva Patricia Suárez Torres (Colombia) – Pueblo </w:t>
      </w:r>
      <w:proofErr w:type="spellStart"/>
      <w:r w:rsidRPr="00D24DFD">
        <w:rPr>
          <w:rFonts w:ascii="Arial" w:eastAsia="Arial" w:hAnsi="Arial" w:cs="Arial"/>
          <w:i/>
          <w:iCs/>
          <w:color w:val="000000" w:themeColor="text1"/>
          <w:sz w:val="20"/>
          <w:szCs w:val="20"/>
          <w:lang w:val="es-UY"/>
        </w:rPr>
        <w:t>Murui</w:t>
      </w:r>
      <w:proofErr w:type="spellEnd"/>
      <w:r w:rsidRPr="00D24DFD">
        <w:rPr>
          <w:rFonts w:ascii="Arial" w:eastAsia="Arial" w:hAnsi="Arial" w:cs="Arial"/>
          <w:i/>
          <w:iCs/>
          <w:color w:val="000000" w:themeColor="text1"/>
          <w:sz w:val="20"/>
          <w:szCs w:val="20"/>
          <w:lang w:val="es-UY"/>
        </w:rPr>
        <w:t>-Muina</w:t>
      </w:r>
    </w:p>
    <w:p w14:paraId="41BEAAC6" w14:textId="6FACFC59" w:rsidR="00E164C9" w:rsidRDefault="00E164C9" w:rsidP="00E164C9">
      <w:pPr>
        <w:spacing w:line="259" w:lineRule="auto"/>
        <w:jc w:val="both"/>
        <w:rPr>
          <w:rFonts w:ascii="Arial" w:hAnsi="Arial" w:cs="Arial"/>
          <w:sz w:val="20"/>
          <w:szCs w:val="20"/>
        </w:rPr>
      </w:pPr>
      <w:r w:rsidRPr="00E164C9">
        <w:rPr>
          <w:rFonts w:ascii="Arial" w:hAnsi="Arial" w:cs="Arial"/>
          <w:sz w:val="20"/>
          <w:szCs w:val="20"/>
        </w:rPr>
        <w:br/>
      </w:r>
      <w:r w:rsidRPr="00E164C9">
        <w:rPr>
          <w:rFonts w:ascii="Arial" w:hAnsi="Arial" w:cs="Arial"/>
          <w:color w:val="000000" w:themeColor="text1"/>
          <w:sz w:val="20"/>
          <w:szCs w:val="20"/>
        </w:rPr>
        <w:t>Ha centrado su trayectoria en la defensa de los derechos territoriales, ambientales y culturales de los pueblos indígenas de Colombia y la región amazónica. Asesora a la Organización Nacional de los Pueblos Indígenas de la Amazonia Colombiana (OPIAC) en temas estratégicos para los pueblos indígenas del Amazonas, promoviendo puentes entre saberes indígenas y occidentales. Su trabajo se basa en el diálogo constante con los sabedores y sabedoras de su comunidad. Ha participado en el proceso de paz colombiano y en espacios internacionales de negociación. Actualmente impulsa la participación de OPIAC en el Convenio sobre la Diversidad Biológica (CDB) y la Convención Marco de las Naciones Unidas sobre el Cambio Climático (UNFCCC). Cuenta con formación de posgrado en áreas clave para el IAI, entre ellas, la transdisciplina.</w:t>
      </w:r>
    </w:p>
    <w:p w14:paraId="41B9BD1B" w14:textId="77777777" w:rsidR="00D24DFD" w:rsidRPr="00D24DFD" w:rsidRDefault="00D24DFD" w:rsidP="00E164C9">
      <w:pPr>
        <w:spacing w:line="259" w:lineRule="auto"/>
        <w:jc w:val="both"/>
        <w:rPr>
          <w:rFonts w:ascii="Arial" w:hAnsi="Arial" w:cs="Arial"/>
          <w:color w:val="000000" w:themeColor="text1"/>
          <w:sz w:val="20"/>
          <w:szCs w:val="20"/>
        </w:rPr>
      </w:pPr>
    </w:p>
    <w:p w14:paraId="4AAA4F69" w14:textId="77777777" w:rsidR="00E164C9" w:rsidRPr="00D24DFD" w:rsidRDefault="00E164C9" w:rsidP="00E164C9">
      <w:pPr>
        <w:pStyle w:val="Normal0"/>
        <w:jc w:val="both"/>
        <w:rPr>
          <w:rFonts w:ascii="Arial" w:eastAsia="Arial" w:hAnsi="Arial" w:cs="Arial"/>
          <w:i/>
          <w:iCs/>
          <w:color w:val="000000" w:themeColor="text1"/>
          <w:sz w:val="20"/>
          <w:szCs w:val="20"/>
          <w:lang w:val="es-ES"/>
        </w:rPr>
      </w:pPr>
      <w:r w:rsidRPr="00D24DFD">
        <w:rPr>
          <w:rFonts w:ascii="Arial" w:eastAsia="Arial" w:hAnsi="Arial" w:cs="Arial"/>
          <w:i/>
          <w:iCs/>
          <w:color w:val="000000" w:themeColor="text1"/>
          <w:sz w:val="20"/>
          <w:szCs w:val="20"/>
          <w:lang w:val="es-UY"/>
        </w:rPr>
        <w:t xml:space="preserve">Francisco Ramiro </w:t>
      </w:r>
      <w:proofErr w:type="spellStart"/>
      <w:r w:rsidRPr="00D24DFD">
        <w:rPr>
          <w:rFonts w:ascii="Arial" w:eastAsia="Arial" w:hAnsi="Arial" w:cs="Arial"/>
          <w:i/>
          <w:iCs/>
          <w:color w:val="000000" w:themeColor="text1"/>
          <w:sz w:val="20"/>
          <w:szCs w:val="20"/>
          <w:lang w:val="es-UY"/>
        </w:rPr>
        <w:t>Batzín</w:t>
      </w:r>
      <w:proofErr w:type="spellEnd"/>
      <w:r w:rsidRPr="00D24DFD">
        <w:rPr>
          <w:rFonts w:ascii="Arial" w:eastAsia="Arial" w:hAnsi="Arial" w:cs="Arial"/>
          <w:i/>
          <w:iCs/>
          <w:color w:val="000000" w:themeColor="text1"/>
          <w:sz w:val="20"/>
          <w:szCs w:val="20"/>
          <w:lang w:val="es-UY"/>
        </w:rPr>
        <w:t xml:space="preserve"> </w:t>
      </w:r>
      <w:proofErr w:type="spellStart"/>
      <w:r w:rsidRPr="00D24DFD">
        <w:rPr>
          <w:rFonts w:ascii="Arial" w:eastAsia="Arial" w:hAnsi="Arial" w:cs="Arial"/>
          <w:i/>
          <w:iCs/>
          <w:color w:val="000000" w:themeColor="text1"/>
          <w:sz w:val="20"/>
          <w:szCs w:val="20"/>
          <w:lang w:val="es-UY"/>
        </w:rPr>
        <w:t>Chojoj</w:t>
      </w:r>
      <w:proofErr w:type="spellEnd"/>
      <w:r w:rsidRPr="00D24DFD">
        <w:rPr>
          <w:rFonts w:ascii="Arial" w:eastAsia="Arial" w:hAnsi="Arial" w:cs="Arial"/>
          <w:i/>
          <w:iCs/>
          <w:color w:val="000000" w:themeColor="text1"/>
          <w:sz w:val="20"/>
          <w:szCs w:val="20"/>
          <w:lang w:val="es-UY"/>
        </w:rPr>
        <w:t xml:space="preserve"> (Guatemala) – Maya Kaqchikel</w:t>
      </w:r>
    </w:p>
    <w:p w14:paraId="02B5550D" w14:textId="77777777" w:rsidR="00E164C9" w:rsidRPr="00E164C9" w:rsidRDefault="00E164C9" w:rsidP="00E164C9">
      <w:pPr>
        <w:jc w:val="both"/>
        <w:rPr>
          <w:rFonts w:ascii="Arial" w:hAnsi="Arial" w:cs="Arial"/>
          <w:color w:val="000000" w:themeColor="text1"/>
          <w:sz w:val="20"/>
          <w:szCs w:val="20"/>
        </w:rPr>
      </w:pPr>
      <w:r w:rsidRPr="00E164C9">
        <w:rPr>
          <w:rFonts w:ascii="Arial" w:hAnsi="Arial" w:cs="Arial"/>
          <w:sz w:val="20"/>
          <w:szCs w:val="20"/>
        </w:rPr>
        <w:br/>
      </w:r>
      <w:r w:rsidRPr="00E164C9">
        <w:rPr>
          <w:rFonts w:ascii="Arial" w:hAnsi="Arial" w:cs="Arial"/>
          <w:color w:val="000000" w:themeColor="text1"/>
          <w:sz w:val="20"/>
          <w:szCs w:val="20"/>
        </w:rPr>
        <w:t xml:space="preserve">Cuenta con más de 20 años de trayectoria en la coordinación de una organización indígena kaqchikel, y aborda temas relacionados con recursos naturales, cambio climático, buen vivir y conocimientos tradicionales. Ha representado a pueblos indígenas en espacios internacionales de diálogo, gobernanza y negociación. Su experiencia aporta una visión basada en la cosmología y sistemas de conocimiento indígena en temas clave para el IAI. Posee formación de posgrado y diplomados en áreas de relevancia para la agenda del IAI. Tiene sólidas capacidades en la elaboración de metodologías participativas y proyectos transdisciplinarios con pueblos indígenas. </w:t>
      </w:r>
    </w:p>
    <w:p w14:paraId="018C8867" w14:textId="77777777" w:rsidR="00E164C9" w:rsidRPr="00E164C9" w:rsidRDefault="00E164C9" w:rsidP="00E164C9">
      <w:pPr>
        <w:jc w:val="both"/>
        <w:rPr>
          <w:rFonts w:ascii="Arial" w:hAnsi="Arial" w:cs="Arial"/>
          <w:color w:val="000000" w:themeColor="text1"/>
          <w:sz w:val="20"/>
          <w:szCs w:val="20"/>
          <w:lang w:val="es-ES"/>
        </w:rPr>
      </w:pPr>
      <w:r w:rsidRPr="00E164C9">
        <w:rPr>
          <w:rFonts w:ascii="Arial" w:hAnsi="Arial" w:cs="Arial"/>
          <w:color w:val="000000" w:themeColor="text1"/>
          <w:sz w:val="20"/>
          <w:szCs w:val="20"/>
        </w:rPr>
        <w:t xml:space="preserve"> </w:t>
      </w:r>
    </w:p>
    <w:p w14:paraId="07597F23" w14:textId="77777777" w:rsidR="00E164C9" w:rsidRPr="00E164C9" w:rsidRDefault="00E164C9" w:rsidP="00E164C9">
      <w:pPr>
        <w:pStyle w:val="Normal0"/>
        <w:jc w:val="both"/>
        <w:rPr>
          <w:rFonts w:ascii="Arial" w:eastAsia="Arial" w:hAnsi="Arial" w:cs="Arial"/>
          <w:color w:val="000000" w:themeColor="text1"/>
          <w:sz w:val="20"/>
          <w:szCs w:val="20"/>
          <w:lang w:val="es-UY"/>
        </w:rPr>
      </w:pPr>
    </w:p>
    <w:p w14:paraId="0F6F102B" w14:textId="77777777" w:rsidR="00E164C9" w:rsidRPr="00D24DFD" w:rsidRDefault="00E164C9" w:rsidP="00E164C9">
      <w:pPr>
        <w:pStyle w:val="Normal0"/>
        <w:jc w:val="both"/>
        <w:rPr>
          <w:rFonts w:ascii="Arial" w:eastAsia="Arial" w:hAnsi="Arial" w:cs="Arial"/>
          <w:i/>
          <w:iCs/>
          <w:color w:val="000000" w:themeColor="text1"/>
          <w:sz w:val="20"/>
          <w:szCs w:val="20"/>
          <w:lang w:val="es-ES"/>
        </w:rPr>
      </w:pPr>
      <w:r w:rsidRPr="00D24DFD">
        <w:rPr>
          <w:rFonts w:ascii="Arial" w:eastAsia="Arial" w:hAnsi="Arial" w:cs="Arial"/>
          <w:i/>
          <w:iCs/>
          <w:color w:val="000000" w:themeColor="text1"/>
          <w:sz w:val="20"/>
          <w:szCs w:val="20"/>
          <w:lang w:val="es-UY"/>
        </w:rPr>
        <w:t xml:space="preserve">Cristina Elizabeth Fueres Guitarra (Ecuador) – Nacionalidad </w:t>
      </w:r>
      <w:proofErr w:type="spellStart"/>
      <w:r w:rsidRPr="00D24DFD">
        <w:rPr>
          <w:rFonts w:ascii="Arial" w:eastAsia="Arial" w:hAnsi="Arial" w:cs="Arial"/>
          <w:i/>
          <w:iCs/>
          <w:color w:val="000000" w:themeColor="text1"/>
          <w:sz w:val="20"/>
          <w:szCs w:val="20"/>
          <w:lang w:val="es-UY"/>
        </w:rPr>
        <w:t>kichwa</w:t>
      </w:r>
      <w:proofErr w:type="spellEnd"/>
      <w:r w:rsidRPr="00D24DFD">
        <w:rPr>
          <w:rFonts w:ascii="Arial" w:eastAsia="Arial" w:hAnsi="Arial" w:cs="Arial"/>
          <w:i/>
          <w:iCs/>
          <w:color w:val="000000" w:themeColor="text1"/>
          <w:sz w:val="20"/>
          <w:szCs w:val="20"/>
          <w:lang w:val="es-UY"/>
        </w:rPr>
        <w:t>, pueblo Panzaleo, comunidad San Ignacio</w:t>
      </w:r>
    </w:p>
    <w:p w14:paraId="563531E5" w14:textId="0D39B5A4" w:rsidR="00E164C9" w:rsidRPr="00D24DFD" w:rsidRDefault="00E164C9" w:rsidP="00E164C9">
      <w:pPr>
        <w:jc w:val="both"/>
        <w:rPr>
          <w:rFonts w:ascii="Arial" w:hAnsi="Arial" w:cs="Arial"/>
          <w:color w:val="000000" w:themeColor="text1"/>
          <w:sz w:val="20"/>
          <w:szCs w:val="20"/>
        </w:rPr>
      </w:pPr>
      <w:r w:rsidRPr="00E164C9">
        <w:rPr>
          <w:rFonts w:ascii="Arial" w:hAnsi="Arial" w:cs="Arial"/>
          <w:sz w:val="20"/>
          <w:szCs w:val="20"/>
        </w:rPr>
        <w:br/>
      </w:r>
      <w:r w:rsidRPr="00E164C9">
        <w:rPr>
          <w:rFonts w:ascii="Arial" w:hAnsi="Arial" w:cs="Arial"/>
          <w:color w:val="000000" w:themeColor="text1"/>
          <w:sz w:val="20"/>
          <w:szCs w:val="20"/>
        </w:rPr>
        <w:t>Joven ecuatoriana con experiencia de campo en Costa Rica que ha ampliado su perspectiva hacia el Caribe. Es una activa defensora de los bosques nativos del Chocó Andino y forma parte de redes juveniles en defensa de los bosques a nivel nacional y regional. Cuenta con respaldo internacional para su investigación, lo que destaca su liderazgo emergente. Actualmente cursa una maestría sobre bosques tropicales y biodiversidad, y ha centrado su tesis en la participación de mujeres indígenas en la gobernanza forestal en Guatemala. Ha participado y organizado encuentros en torno a pueblos indígenas, mujeres y conservación ambiental, todas temáticas clave para el IAI.</w:t>
      </w:r>
    </w:p>
    <w:p w14:paraId="51C81361" w14:textId="77777777" w:rsidR="00E164C9" w:rsidRPr="00E164C9" w:rsidRDefault="00E164C9" w:rsidP="00E164C9">
      <w:pPr>
        <w:pStyle w:val="Normal0"/>
        <w:jc w:val="both"/>
        <w:rPr>
          <w:rFonts w:ascii="Arial" w:eastAsia="Arial" w:hAnsi="Arial" w:cs="Arial"/>
          <w:color w:val="000000" w:themeColor="text1"/>
          <w:sz w:val="20"/>
          <w:szCs w:val="20"/>
          <w:lang w:val="es-UY"/>
        </w:rPr>
      </w:pPr>
    </w:p>
    <w:p w14:paraId="039C4D61" w14:textId="77777777" w:rsidR="00E164C9" w:rsidRPr="00D24DFD" w:rsidRDefault="00E164C9" w:rsidP="00E164C9">
      <w:pPr>
        <w:pStyle w:val="Normal0"/>
        <w:jc w:val="both"/>
        <w:rPr>
          <w:rFonts w:ascii="Arial" w:eastAsia="Arial" w:hAnsi="Arial" w:cs="Arial"/>
          <w:i/>
          <w:iCs/>
          <w:color w:val="000000" w:themeColor="text1"/>
          <w:sz w:val="20"/>
          <w:szCs w:val="20"/>
          <w:lang w:val="es-ES"/>
        </w:rPr>
      </w:pPr>
      <w:proofErr w:type="spellStart"/>
      <w:r w:rsidRPr="00D24DFD">
        <w:rPr>
          <w:rFonts w:ascii="Arial" w:eastAsia="Arial" w:hAnsi="Arial" w:cs="Arial"/>
          <w:i/>
          <w:iCs/>
          <w:color w:val="000000" w:themeColor="text1"/>
          <w:sz w:val="20"/>
          <w:szCs w:val="20"/>
          <w:lang w:val="es-UY"/>
        </w:rPr>
        <w:t>Guipsy</w:t>
      </w:r>
      <w:proofErr w:type="spellEnd"/>
      <w:r w:rsidRPr="00D24DFD">
        <w:rPr>
          <w:rFonts w:ascii="Arial" w:eastAsia="Arial" w:hAnsi="Arial" w:cs="Arial"/>
          <w:i/>
          <w:iCs/>
          <w:color w:val="000000" w:themeColor="text1"/>
          <w:sz w:val="20"/>
          <w:szCs w:val="20"/>
          <w:lang w:val="es-UY"/>
        </w:rPr>
        <w:t xml:space="preserve"> Katherine </w:t>
      </w:r>
      <w:proofErr w:type="spellStart"/>
      <w:r w:rsidRPr="00D24DFD">
        <w:rPr>
          <w:rFonts w:ascii="Arial" w:eastAsia="Arial" w:hAnsi="Arial" w:cs="Arial"/>
          <w:i/>
          <w:iCs/>
          <w:color w:val="000000" w:themeColor="text1"/>
          <w:sz w:val="20"/>
          <w:szCs w:val="20"/>
          <w:lang w:val="es-UY"/>
        </w:rPr>
        <w:t>Alata</w:t>
      </w:r>
      <w:proofErr w:type="spellEnd"/>
      <w:r w:rsidRPr="00D24DFD">
        <w:rPr>
          <w:rFonts w:ascii="Arial" w:eastAsia="Arial" w:hAnsi="Arial" w:cs="Arial"/>
          <w:i/>
          <w:iCs/>
          <w:color w:val="000000" w:themeColor="text1"/>
          <w:sz w:val="20"/>
          <w:szCs w:val="20"/>
          <w:lang w:val="es-UY"/>
        </w:rPr>
        <w:t xml:space="preserve"> Ramos (Perú) – </w:t>
      </w:r>
      <w:proofErr w:type="gramStart"/>
      <w:r w:rsidRPr="00D24DFD">
        <w:rPr>
          <w:rFonts w:ascii="Arial" w:eastAsia="Arial" w:hAnsi="Arial" w:cs="Arial"/>
          <w:i/>
          <w:iCs/>
          <w:color w:val="000000" w:themeColor="text1"/>
          <w:sz w:val="20"/>
          <w:szCs w:val="20"/>
          <w:lang w:val="es-UY"/>
        </w:rPr>
        <w:t>Quechua</w:t>
      </w:r>
      <w:proofErr w:type="gramEnd"/>
      <w:r w:rsidRPr="00D24DFD">
        <w:rPr>
          <w:rFonts w:ascii="Arial" w:eastAsia="Arial" w:hAnsi="Arial" w:cs="Arial"/>
          <w:i/>
          <w:iCs/>
          <w:color w:val="000000" w:themeColor="text1"/>
          <w:sz w:val="20"/>
          <w:szCs w:val="20"/>
          <w:lang w:val="es-UY"/>
        </w:rPr>
        <w:t xml:space="preserve">, Nación </w:t>
      </w:r>
      <w:proofErr w:type="spellStart"/>
      <w:r w:rsidRPr="00D24DFD">
        <w:rPr>
          <w:rFonts w:ascii="Arial" w:eastAsia="Arial" w:hAnsi="Arial" w:cs="Arial"/>
          <w:i/>
          <w:iCs/>
          <w:color w:val="000000" w:themeColor="text1"/>
          <w:sz w:val="20"/>
          <w:szCs w:val="20"/>
          <w:lang w:val="es-UY"/>
        </w:rPr>
        <w:t>Qanchi</w:t>
      </w:r>
      <w:proofErr w:type="spellEnd"/>
    </w:p>
    <w:p w14:paraId="1E512D40" w14:textId="77777777" w:rsidR="00E164C9" w:rsidRPr="00E164C9" w:rsidRDefault="00E164C9" w:rsidP="00E164C9">
      <w:pPr>
        <w:pStyle w:val="Normal0"/>
        <w:jc w:val="both"/>
        <w:rPr>
          <w:rFonts w:ascii="Arial" w:eastAsia="Arial" w:hAnsi="Arial" w:cs="Arial"/>
          <w:color w:val="000000" w:themeColor="text1"/>
          <w:sz w:val="20"/>
          <w:szCs w:val="20"/>
          <w:lang w:val="es-UY"/>
        </w:rPr>
      </w:pPr>
    </w:p>
    <w:p w14:paraId="2B41ADC5" w14:textId="77777777" w:rsidR="00E164C9" w:rsidRPr="00E164C9" w:rsidRDefault="00E164C9" w:rsidP="00E164C9">
      <w:pPr>
        <w:pStyle w:val="Normal0"/>
        <w:spacing w:line="259" w:lineRule="auto"/>
        <w:jc w:val="both"/>
        <w:rPr>
          <w:rFonts w:ascii="Arial" w:eastAsia="Arial" w:hAnsi="Arial" w:cs="Arial"/>
          <w:color w:val="000000" w:themeColor="text1"/>
          <w:sz w:val="20"/>
          <w:szCs w:val="20"/>
          <w:lang w:val="es-ES"/>
        </w:rPr>
      </w:pPr>
      <w:r w:rsidRPr="00E164C9">
        <w:rPr>
          <w:rFonts w:ascii="Arial" w:eastAsia="Arial" w:hAnsi="Arial" w:cs="Arial"/>
          <w:color w:val="000000" w:themeColor="text1"/>
          <w:sz w:val="20"/>
          <w:szCs w:val="20"/>
          <w:lang w:val="es-UY"/>
        </w:rPr>
        <w:t>Abogada bilingüe con especialización en derechos indígenas e interculturalidad. Su trabajo se ha centrado en la lingüística indígena y en la promoción de acciones para la protección y revitalización de lenguas originarias. Integra el equipo técnico que impulsa una política nacional para pueblos indígenas. Ha trabajado en la transversalización de la cultura indígena desde distintos cargos en la función pública. Cuenta con una maestría en Ciencias Sociales con mención en interculturalidad, formación que resulta pertinente para los objetivos del IAI.</w:t>
      </w:r>
    </w:p>
    <w:p w14:paraId="04E44F35" w14:textId="77777777" w:rsidR="00E164C9" w:rsidRDefault="00E164C9" w:rsidP="00E90AD0">
      <w:pPr>
        <w:rPr>
          <w:rFonts w:ascii="Arial" w:eastAsia="Arial" w:hAnsi="Arial" w:cs="Arial"/>
          <w:sz w:val="20"/>
          <w:szCs w:val="20"/>
          <w:lang w:val="es-ES"/>
        </w:rPr>
        <w:sectPr w:rsidR="00E164C9" w:rsidSect="000C00ED">
          <w:headerReference w:type="default" r:id="rId11"/>
          <w:footerReference w:type="default" r:id="rId12"/>
          <w:headerReference w:type="first" r:id="rId13"/>
          <w:footerReference w:type="first" r:id="rId14"/>
          <w:pgSz w:w="11906" w:h="16838"/>
          <w:pgMar w:top="1276" w:right="1416" w:bottom="1080" w:left="1418" w:header="426" w:footer="362" w:gutter="0"/>
          <w:pgNumType w:start="1"/>
          <w:cols w:space="720"/>
          <w:titlePg/>
          <w:docGrid w:linePitch="326"/>
        </w:sectPr>
      </w:pPr>
    </w:p>
    <w:p w14:paraId="09E3D80E" w14:textId="77777777" w:rsidR="000C00ED" w:rsidRPr="005A1FD2" w:rsidRDefault="000C00ED" w:rsidP="00E90AD0">
      <w:pPr>
        <w:jc w:val="both"/>
        <w:rPr>
          <w:rFonts w:ascii="Arial" w:eastAsia="Arial" w:hAnsi="Arial" w:cs="Arial"/>
          <w:sz w:val="20"/>
          <w:szCs w:val="20"/>
          <w:lang w:val="es-ES"/>
        </w:rPr>
      </w:pPr>
    </w:p>
    <w:sectPr w:rsidR="000C00ED" w:rsidRPr="005A1FD2" w:rsidSect="000C00ED">
      <w:headerReference w:type="first" r:id="rId15"/>
      <w:footerReference w:type="first" r:id="rId16"/>
      <w:type w:val="continuous"/>
      <w:pgSz w:w="11906" w:h="16838"/>
      <w:pgMar w:top="1276" w:right="1416" w:bottom="1080" w:left="1418" w:header="426" w:footer="36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095B1" w14:textId="77777777" w:rsidR="004B1506" w:rsidRDefault="004B1506">
      <w:r>
        <w:separator/>
      </w:r>
    </w:p>
  </w:endnote>
  <w:endnote w:type="continuationSeparator" w:id="0">
    <w:p w14:paraId="2B8C0F8E" w14:textId="77777777" w:rsidR="004B1506" w:rsidRDefault="004B1506">
      <w:r>
        <w:continuationSeparator/>
      </w:r>
    </w:p>
  </w:endnote>
  <w:endnote w:type="continuationNotice" w:id="1">
    <w:p w14:paraId="50EF85B5" w14:textId="77777777" w:rsidR="004B1506" w:rsidRDefault="004B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
    <w:altName w:val="Aptos Display"/>
    <w:charset w:val="00"/>
    <w:family w:val="auto"/>
    <w:pitch w:val="default"/>
  </w:font>
  <w:font w:name="Droid Sans Fallback">
    <w:panose1 w:val="00000000000000000000"/>
    <w:charset w:val="00"/>
    <w:family w:val="roman"/>
    <w:notTrueType/>
    <w:pitch w:val="default"/>
  </w:font>
  <w:font w:name="FreeSans">
    <w:altName w:val="Aptos Display"/>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B5BFA06E-CEEA-4D55-A72B-681CACABF17D}"/>
  </w:font>
  <w:font w:name="Mangal">
    <w:panose1 w:val="00000400000000000000"/>
    <w:charset w:val="00"/>
    <w:family w:val="roman"/>
    <w:pitch w:val="variable"/>
    <w:sig w:usb0="00008003" w:usb1="00000000" w:usb2="00000000" w:usb3="00000000" w:csb0="00000001" w:csb1="00000000"/>
    <w:embedRegular r:id="rId2" w:fontKey="{6D067749-833E-450C-AE0D-BA3784F6CD63}"/>
    <w:embedItalic r:id="rId3" w:fontKey="{E0ECB3C8-78C3-4648-9005-001135F03F28}"/>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embedRegular r:id="rId4" w:fontKey="{A3CA5FBC-CFF3-4E40-91B9-C335634C7217}"/>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A53D1AE-4CA5-4B3C-B576-BB0B7ED9E8E6}"/>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7EDE7AE4-A2C1-4368-A0E5-A016D6E87A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DA51" w14:textId="7EB78787" w:rsidR="00A17967" w:rsidRPr="00195271" w:rsidRDefault="00A17967" w:rsidP="00195271">
    <w:pPr>
      <w:pStyle w:val="Footer"/>
    </w:pPr>
    <w:r w:rsidRPr="00195271">
      <w:rPr>
        <w:rFonts w:eastAsia="Gill San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4D5C" w14:textId="77777777" w:rsidR="00414973" w:rsidRPr="008E59E7" w:rsidRDefault="00414973" w:rsidP="00414973">
    <w:pPr>
      <w:pBdr>
        <w:top w:val="single" w:sz="4" w:space="1" w:color="auto"/>
      </w:pBdr>
      <w:jc w:val="center"/>
      <w:rPr>
        <w:rFonts w:ascii="Gill Sans MT" w:eastAsia="Gill Sans MT" w:hAnsi="Gill Sans MT" w:cs="Gill Sans MT"/>
        <w:color w:val="000000" w:themeColor="text1"/>
        <w:sz w:val="16"/>
        <w:szCs w:val="16"/>
        <w:lang w:val="en-US"/>
      </w:rPr>
    </w:pPr>
    <w:r w:rsidRPr="00DD5FF9">
      <w:rPr>
        <w:rFonts w:ascii="Gill Sans MT" w:eastAsia="Gill Sans MT" w:hAnsi="Gill Sans MT" w:cs="Gill Sans MT"/>
        <w:color w:val="000000" w:themeColor="text1"/>
        <w:sz w:val="16"/>
        <w:szCs w:val="16"/>
        <w:lang w:val="en-US"/>
      </w:rPr>
      <w:t xml:space="preserve">Building #104, Office #24, Luis Bonilla Street, </w:t>
    </w:r>
    <w:r>
      <w:rPr>
        <w:rFonts w:ascii="Gill Sans MT" w:eastAsia="Gill Sans MT" w:hAnsi="Gill Sans MT" w:cs="Gill Sans MT"/>
        <w:color w:val="000000" w:themeColor="text1"/>
        <w:sz w:val="16"/>
        <w:szCs w:val="16"/>
        <w:lang w:val="en-US"/>
      </w:rPr>
      <w:t>City of Knowledge</w:t>
    </w:r>
    <w:r w:rsidRPr="00DD5FF9">
      <w:rPr>
        <w:rFonts w:ascii="Gill Sans MT" w:eastAsia="Gill Sans MT" w:hAnsi="Gill Sans MT" w:cs="Gill Sans MT"/>
        <w:color w:val="000000" w:themeColor="text1"/>
        <w:sz w:val="16"/>
        <w:szCs w:val="16"/>
        <w:lang w:val="en-US"/>
      </w:rPr>
      <w:t xml:space="preserve">, Clayton. </w:t>
    </w:r>
    <w:r w:rsidRPr="008E59E7">
      <w:rPr>
        <w:rFonts w:ascii="Gill Sans MT" w:eastAsia="Gill Sans MT" w:hAnsi="Gill Sans MT" w:cs="Gill Sans MT"/>
        <w:color w:val="000000" w:themeColor="text1"/>
        <w:sz w:val="16"/>
        <w:szCs w:val="16"/>
        <w:lang w:val="en-US"/>
      </w:rPr>
      <w:t>Panamá</w:t>
    </w:r>
  </w:p>
  <w:p w14:paraId="08A0F545" w14:textId="6BE4676F" w:rsidR="6E659036" w:rsidRDefault="00414973" w:rsidP="00414973">
    <w:pPr>
      <w:pStyle w:val="Normal0"/>
      <w:jc w:val="center"/>
    </w:pPr>
    <w:hyperlink r:id="rId1">
      <w:r w:rsidRPr="008E59E7">
        <w:rPr>
          <w:rStyle w:val="Hyperlink"/>
          <w:rFonts w:ascii="Gill Sans MT" w:eastAsia="Gill Sans MT" w:hAnsi="Gill Sans MT" w:cs="Gill Sans MT"/>
          <w:sz w:val="16"/>
          <w:szCs w:val="16"/>
          <w:lang w:val="en-US"/>
        </w:rPr>
        <w:t>www.iai.int</w:t>
      </w:r>
    </w:hyperlink>
  </w:p>
  <w:p w14:paraId="3AB1115C" w14:textId="77777777" w:rsidR="0024543F" w:rsidRDefault="0024543F" w:rsidP="00414973">
    <w:pPr>
      <w:pStyle w:val="Normal0"/>
      <w:jc w:val="center"/>
      <w:rPr>
        <w:rFonts w:ascii="Gill Sans" w:eastAsia="Gill Sans" w:hAnsi="Gill Sans" w:cs="Gill San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E411" w14:textId="77777777" w:rsidR="000C00ED" w:rsidRDefault="000C00ED" w:rsidP="00414973">
    <w:pPr>
      <w:pStyle w:val="Normal0"/>
      <w:jc w:val="center"/>
      <w:rPr>
        <w:rFonts w:ascii="Gill Sans" w:eastAsia="Gill Sans" w:hAnsi="Gill Sans" w:cs="Gill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B7D7" w14:textId="77777777" w:rsidR="004B1506" w:rsidRDefault="004B1506">
      <w:r>
        <w:separator/>
      </w:r>
    </w:p>
  </w:footnote>
  <w:footnote w:type="continuationSeparator" w:id="0">
    <w:p w14:paraId="4D3AC2DC" w14:textId="77777777" w:rsidR="004B1506" w:rsidRDefault="004B1506">
      <w:r>
        <w:continuationSeparator/>
      </w:r>
    </w:p>
  </w:footnote>
  <w:footnote w:type="continuationNotice" w:id="1">
    <w:p w14:paraId="09B5AF14" w14:textId="77777777" w:rsidR="004B1506" w:rsidRDefault="004B15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0E336D6" w14:paraId="6F4B2A15" w14:textId="77777777" w:rsidTr="20E336D6">
      <w:trPr>
        <w:trHeight w:val="300"/>
      </w:trPr>
      <w:tc>
        <w:tcPr>
          <w:tcW w:w="3020" w:type="dxa"/>
        </w:tcPr>
        <w:p w14:paraId="052F9D3F" w14:textId="0B54E922" w:rsidR="20E336D6" w:rsidRDefault="20E336D6" w:rsidP="20E336D6">
          <w:pPr>
            <w:pStyle w:val="Header"/>
            <w:ind w:left="-115"/>
          </w:pPr>
        </w:p>
      </w:tc>
      <w:tc>
        <w:tcPr>
          <w:tcW w:w="3020" w:type="dxa"/>
        </w:tcPr>
        <w:p w14:paraId="0AD9B003" w14:textId="1B3B8D31" w:rsidR="20E336D6" w:rsidRDefault="20E336D6" w:rsidP="20E336D6">
          <w:pPr>
            <w:pStyle w:val="Header"/>
            <w:jc w:val="center"/>
          </w:pPr>
        </w:p>
      </w:tc>
      <w:tc>
        <w:tcPr>
          <w:tcW w:w="3020" w:type="dxa"/>
        </w:tcPr>
        <w:p w14:paraId="4758E487" w14:textId="293ED836" w:rsidR="20E336D6" w:rsidRDefault="20E336D6" w:rsidP="20E336D6">
          <w:pPr>
            <w:pStyle w:val="Header"/>
            <w:ind w:right="-115"/>
            <w:jc w:val="right"/>
          </w:pPr>
        </w:p>
      </w:tc>
    </w:tr>
  </w:tbl>
  <w:p w14:paraId="6DF2540A" w14:textId="4D2393A5" w:rsidR="20E336D6" w:rsidRDefault="20E336D6" w:rsidP="20E336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7C5DF5" w:rsidRDefault="007C5DF5">
    <w:pPr>
      <w:pStyle w:val="Normal0"/>
      <w:ind w:right="-425"/>
      <w:rPr>
        <w:rFonts w:ascii="Gill Sans" w:eastAsia="Gill Sans" w:hAnsi="Gill Sans" w:cs="Gill Sans"/>
        <w:sz w:val="20"/>
        <w:szCs w:val="20"/>
      </w:rPr>
    </w:pPr>
  </w:p>
  <w:p w14:paraId="00000034" w14:textId="77777777" w:rsidR="007C5DF5" w:rsidRDefault="001C2118">
    <w:pPr>
      <w:pStyle w:val="Normal0"/>
      <w:ind w:right="-425"/>
      <w:rPr>
        <w:color w:val="000000"/>
      </w:rPr>
    </w:pPr>
    <w:r>
      <w:rPr>
        <w:rFonts w:ascii="Gill Sans" w:eastAsia="Gill Sans" w:hAnsi="Gill Sans" w:cs="Gill Sans"/>
        <w:noProof/>
        <w:sz w:val="20"/>
        <w:szCs w:val="20"/>
      </w:rPr>
      <w:drawing>
        <wp:inline distT="114300" distB="114300" distL="114300" distR="114300" wp14:anchorId="135254FB" wp14:editId="07777777">
          <wp:extent cx="2534586" cy="978604"/>
          <wp:effectExtent l="0" t="0" r="0" b="0"/>
          <wp:docPr id="363959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34586" cy="97860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78C5" w14:textId="77777777" w:rsidR="000C00ED" w:rsidRDefault="000C00ED">
    <w:pPr>
      <w:pStyle w:val="Normal0"/>
      <w:ind w:right="-425"/>
      <w:rPr>
        <w:rFonts w:ascii="Gill Sans" w:eastAsia="Gill Sans" w:hAnsi="Gill Sans" w:cs="Gill Sans"/>
        <w:sz w:val="20"/>
        <w:szCs w:val="20"/>
      </w:rPr>
    </w:pPr>
  </w:p>
  <w:p w14:paraId="704D074A" w14:textId="1D2B0562" w:rsidR="000C00ED" w:rsidRDefault="000C00ED">
    <w:pPr>
      <w:pStyle w:val="Normal0"/>
      <w:ind w:right="-425"/>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0660"/>
    <w:multiLevelType w:val="multilevel"/>
    <w:tmpl w:val="7D22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D67474"/>
    <w:multiLevelType w:val="multilevel"/>
    <w:tmpl w:val="98AE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591A93"/>
    <w:multiLevelType w:val="multilevel"/>
    <w:tmpl w:val="615C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5933E7"/>
    <w:multiLevelType w:val="multilevel"/>
    <w:tmpl w:val="B3C4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D64A61"/>
    <w:multiLevelType w:val="multilevel"/>
    <w:tmpl w:val="5242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7A0951"/>
    <w:multiLevelType w:val="multilevel"/>
    <w:tmpl w:val="FFFFFFFF"/>
    <w:lvl w:ilvl="0">
      <w:start w:val="1"/>
      <w:numFmt w:val="decimal"/>
      <w:pStyle w:val="heading10"/>
      <w:lvlText w:val="%1."/>
      <w:lvlJc w:val="left"/>
      <w:pPr>
        <w:tabs>
          <w:tab w:val="num" w:pos="720"/>
        </w:tabs>
        <w:ind w:left="720" w:hanging="720"/>
      </w:pPr>
    </w:lvl>
    <w:lvl w:ilvl="1">
      <w:start w:val="1"/>
      <w:numFmt w:val="decimal"/>
      <w:pStyle w:val="heading20"/>
      <w:lvlText w:val="%2."/>
      <w:lvlJc w:val="left"/>
      <w:pPr>
        <w:tabs>
          <w:tab w:val="num" w:pos="1440"/>
        </w:tabs>
        <w:ind w:left="1440" w:hanging="720"/>
      </w:pPr>
    </w:lvl>
    <w:lvl w:ilvl="2">
      <w:start w:val="1"/>
      <w:numFmt w:val="decimal"/>
      <w:pStyle w:val="heading3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61451058">
    <w:abstractNumId w:val="5"/>
  </w:num>
  <w:num w:numId="2" w16cid:durableId="2172406">
    <w:abstractNumId w:val="4"/>
  </w:num>
  <w:num w:numId="3" w16cid:durableId="1367213092">
    <w:abstractNumId w:val="1"/>
  </w:num>
  <w:num w:numId="4" w16cid:durableId="1747142791">
    <w:abstractNumId w:val="0"/>
  </w:num>
  <w:num w:numId="5" w16cid:durableId="1021316686">
    <w:abstractNumId w:val="3"/>
  </w:num>
  <w:num w:numId="6" w16cid:durableId="1987930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DF5"/>
    <w:rsid w:val="00000D0B"/>
    <w:rsid w:val="00023CA9"/>
    <w:rsid w:val="000266DB"/>
    <w:rsid w:val="00035171"/>
    <w:rsid w:val="0004214B"/>
    <w:rsid w:val="0005461C"/>
    <w:rsid w:val="000879AA"/>
    <w:rsid w:val="000B0ED2"/>
    <w:rsid w:val="000B783D"/>
    <w:rsid w:val="000C00ED"/>
    <w:rsid w:val="000C0B77"/>
    <w:rsid w:val="000F0ABB"/>
    <w:rsid w:val="00156B4E"/>
    <w:rsid w:val="00157719"/>
    <w:rsid w:val="00160C5F"/>
    <w:rsid w:val="00162F8A"/>
    <w:rsid w:val="00180B3A"/>
    <w:rsid w:val="0018303D"/>
    <w:rsid w:val="00190A55"/>
    <w:rsid w:val="00193729"/>
    <w:rsid w:val="00195271"/>
    <w:rsid w:val="001C2118"/>
    <w:rsid w:val="001F0C10"/>
    <w:rsid w:val="0024543F"/>
    <w:rsid w:val="00251BFB"/>
    <w:rsid w:val="002B5DDC"/>
    <w:rsid w:val="002C1DFD"/>
    <w:rsid w:val="002C59EE"/>
    <w:rsid w:val="00325DCB"/>
    <w:rsid w:val="00330E7B"/>
    <w:rsid w:val="00341678"/>
    <w:rsid w:val="003846A0"/>
    <w:rsid w:val="00386B3F"/>
    <w:rsid w:val="003B662A"/>
    <w:rsid w:val="003D1C3A"/>
    <w:rsid w:val="003E0180"/>
    <w:rsid w:val="00414973"/>
    <w:rsid w:val="00415FB4"/>
    <w:rsid w:val="00431FE7"/>
    <w:rsid w:val="00457692"/>
    <w:rsid w:val="0046530C"/>
    <w:rsid w:val="004817E2"/>
    <w:rsid w:val="00483D98"/>
    <w:rsid w:val="0048726B"/>
    <w:rsid w:val="004879EA"/>
    <w:rsid w:val="004B1506"/>
    <w:rsid w:val="004C75A3"/>
    <w:rsid w:val="004D4A91"/>
    <w:rsid w:val="005A1FD2"/>
    <w:rsid w:val="005C5CA2"/>
    <w:rsid w:val="005E2700"/>
    <w:rsid w:val="005F1EB4"/>
    <w:rsid w:val="005F3FE1"/>
    <w:rsid w:val="00651DF3"/>
    <w:rsid w:val="006608AA"/>
    <w:rsid w:val="00710364"/>
    <w:rsid w:val="00746B09"/>
    <w:rsid w:val="00776653"/>
    <w:rsid w:val="00787C45"/>
    <w:rsid w:val="007C1210"/>
    <w:rsid w:val="007C5DF5"/>
    <w:rsid w:val="007C72E6"/>
    <w:rsid w:val="007D0966"/>
    <w:rsid w:val="007D287C"/>
    <w:rsid w:val="007E7958"/>
    <w:rsid w:val="008018FD"/>
    <w:rsid w:val="00822AE8"/>
    <w:rsid w:val="008230F3"/>
    <w:rsid w:val="008520AB"/>
    <w:rsid w:val="008654A4"/>
    <w:rsid w:val="0089767E"/>
    <w:rsid w:val="008A13C1"/>
    <w:rsid w:val="008A6621"/>
    <w:rsid w:val="008D62EF"/>
    <w:rsid w:val="008E6ABB"/>
    <w:rsid w:val="009047F9"/>
    <w:rsid w:val="00940A17"/>
    <w:rsid w:val="00957A18"/>
    <w:rsid w:val="009B0783"/>
    <w:rsid w:val="009C40D1"/>
    <w:rsid w:val="009C66D4"/>
    <w:rsid w:val="009D7D42"/>
    <w:rsid w:val="009F4D6A"/>
    <w:rsid w:val="009F5DEF"/>
    <w:rsid w:val="00A17967"/>
    <w:rsid w:val="00A61A14"/>
    <w:rsid w:val="00A63B48"/>
    <w:rsid w:val="00A73D37"/>
    <w:rsid w:val="00A74105"/>
    <w:rsid w:val="00AC13D6"/>
    <w:rsid w:val="00AC57EB"/>
    <w:rsid w:val="00B74E97"/>
    <w:rsid w:val="00B76619"/>
    <w:rsid w:val="00BC3EB5"/>
    <w:rsid w:val="00C06448"/>
    <w:rsid w:val="00C21B9B"/>
    <w:rsid w:val="00C41CD3"/>
    <w:rsid w:val="00C575A4"/>
    <w:rsid w:val="00C612B9"/>
    <w:rsid w:val="00C64DBC"/>
    <w:rsid w:val="00C702CE"/>
    <w:rsid w:val="00CB287C"/>
    <w:rsid w:val="00CC458F"/>
    <w:rsid w:val="00CF2F29"/>
    <w:rsid w:val="00D144BE"/>
    <w:rsid w:val="00D15D1E"/>
    <w:rsid w:val="00D16F39"/>
    <w:rsid w:val="00D24DFD"/>
    <w:rsid w:val="00D422CC"/>
    <w:rsid w:val="00D51268"/>
    <w:rsid w:val="00D54488"/>
    <w:rsid w:val="00D60116"/>
    <w:rsid w:val="00DC6525"/>
    <w:rsid w:val="00DC6EF0"/>
    <w:rsid w:val="00DE4E12"/>
    <w:rsid w:val="00DF51C6"/>
    <w:rsid w:val="00E026F0"/>
    <w:rsid w:val="00E0343E"/>
    <w:rsid w:val="00E164C9"/>
    <w:rsid w:val="00E53A43"/>
    <w:rsid w:val="00E62C61"/>
    <w:rsid w:val="00E65F85"/>
    <w:rsid w:val="00E90AD0"/>
    <w:rsid w:val="00EE7B42"/>
    <w:rsid w:val="00EF587D"/>
    <w:rsid w:val="00F071B2"/>
    <w:rsid w:val="00F36662"/>
    <w:rsid w:val="00F56811"/>
    <w:rsid w:val="00F56CAA"/>
    <w:rsid w:val="00F62503"/>
    <w:rsid w:val="00F66C3C"/>
    <w:rsid w:val="00F77067"/>
    <w:rsid w:val="00F9058B"/>
    <w:rsid w:val="00FB4668"/>
    <w:rsid w:val="00FE2BBF"/>
    <w:rsid w:val="00FF5E5F"/>
    <w:rsid w:val="01952E30"/>
    <w:rsid w:val="029ADEFA"/>
    <w:rsid w:val="02F1B701"/>
    <w:rsid w:val="0421E4A3"/>
    <w:rsid w:val="04EE2AF1"/>
    <w:rsid w:val="04EEC056"/>
    <w:rsid w:val="054EE3EF"/>
    <w:rsid w:val="0573EF7C"/>
    <w:rsid w:val="0686C931"/>
    <w:rsid w:val="06A1AA12"/>
    <w:rsid w:val="06E24ECF"/>
    <w:rsid w:val="08E529B9"/>
    <w:rsid w:val="0989A82C"/>
    <w:rsid w:val="09DAFCB5"/>
    <w:rsid w:val="0ADCDC27"/>
    <w:rsid w:val="0BC224E3"/>
    <w:rsid w:val="0C0A6D70"/>
    <w:rsid w:val="0CEA6A4F"/>
    <w:rsid w:val="0CFBEEE1"/>
    <w:rsid w:val="0D32A3B0"/>
    <w:rsid w:val="0D3994B5"/>
    <w:rsid w:val="0D5168E8"/>
    <w:rsid w:val="0D6F6EA1"/>
    <w:rsid w:val="0DE2498F"/>
    <w:rsid w:val="0E257000"/>
    <w:rsid w:val="0E710C32"/>
    <w:rsid w:val="0FF7D77A"/>
    <w:rsid w:val="1025F2FA"/>
    <w:rsid w:val="106D4BC3"/>
    <w:rsid w:val="108657F9"/>
    <w:rsid w:val="13A4A3E8"/>
    <w:rsid w:val="1590D394"/>
    <w:rsid w:val="160175CD"/>
    <w:rsid w:val="1619B002"/>
    <w:rsid w:val="18A35FAE"/>
    <w:rsid w:val="18E6328C"/>
    <w:rsid w:val="1CDFAB94"/>
    <w:rsid w:val="1CE8B2BF"/>
    <w:rsid w:val="1E22AF16"/>
    <w:rsid w:val="1EA57B82"/>
    <w:rsid w:val="1FD6223B"/>
    <w:rsid w:val="20E336D6"/>
    <w:rsid w:val="221D9E55"/>
    <w:rsid w:val="223D4F39"/>
    <w:rsid w:val="23C7DF14"/>
    <w:rsid w:val="23F04091"/>
    <w:rsid w:val="24886152"/>
    <w:rsid w:val="25042E15"/>
    <w:rsid w:val="275F2089"/>
    <w:rsid w:val="292ACCB7"/>
    <w:rsid w:val="2BBB1ECB"/>
    <w:rsid w:val="2C400F12"/>
    <w:rsid w:val="2D34A1AF"/>
    <w:rsid w:val="2E68D2CC"/>
    <w:rsid w:val="30271FD2"/>
    <w:rsid w:val="312519A7"/>
    <w:rsid w:val="31862446"/>
    <w:rsid w:val="33873EFB"/>
    <w:rsid w:val="37CBEAE4"/>
    <w:rsid w:val="3941DAE9"/>
    <w:rsid w:val="3A048191"/>
    <w:rsid w:val="3A8E2B88"/>
    <w:rsid w:val="3AA99B6E"/>
    <w:rsid w:val="3E40549E"/>
    <w:rsid w:val="3ED2B7B9"/>
    <w:rsid w:val="3F320BC4"/>
    <w:rsid w:val="3FC4315C"/>
    <w:rsid w:val="3FCC3F0F"/>
    <w:rsid w:val="42704A36"/>
    <w:rsid w:val="4513BB9A"/>
    <w:rsid w:val="453215E7"/>
    <w:rsid w:val="45AC03BC"/>
    <w:rsid w:val="467B9BA7"/>
    <w:rsid w:val="470135AF"/>
    <w:rsid w:val="472FFED8"/>
    <w:rsid w:val="48993C3F"/>
    <w:rsid w:val="48DECB17"/>
    <w:rsid w:val="4928A4DE"/>
    <w:rsid w:val="4986FDFD"/>
    <w:rsid w:val="49A44FAC"/>
    <w:rsid w:val="4A6C2B2A"/>
    <w:rsid w:val="4B803273"/>
    <w:rsid w:val="4C47BBBA"/>
    <w:rsid w:val="4C61D18F"/>
    <w:rsid w:val="4CD68E2C"/>
    <w:rsid w:val="4E3C2A78"/>
    <w:rsid w:val="4F690D22"/>
    <w:rsid w:val="4FB0AC00"/>
    <w:rsid w:val="517D878B"/>
    <w:rsid w:val="522CA37A"/>
    <w:rsid w:val="52E1EAE0"/>
    <w:rsid w:val="54D36B0B"/>
    <w:rsid w:val="55830A25"/>
    <w:rsid w:val="57091BEF"/>
    <w:rsid w:val="57D25678"/>
    <w:rsid w:val="57FC97DB"/>
    <w:rsid w:val="5800C455"/>
    <w:rsid w:val="58C6A36A"/>
    <w:rsid w:val="58D0CC1C"/>
    <w:rsid w:val="59D3D555"/>
    <w:rsid w:val="5A388AF2"/>
    <w:rsid w:val="5AEC4200"/>
    <w:rsid w:val="5B47CAAD"/>
    <w:rsid w:val="5E7D118A"/>
    <w:rsid w:val="5EAD21D0"/>
    <w:rsid w:val="5F241A6F"/>
    <w:rsid w:val="5F318BD6"/>
    <w:rsid w:val="606BA448"/>
    <w:rsid w:val="607217B0"/>
    <w:rsid w:val="60944A01"/>
    <w:rsid w:val="60C1B048"/>
    <w:rsid w:val="6227ECD8"/>
    <w:rsid w:val="62CCB601"/>
    <w:rsid w:val="630C4DF7"/>
    <w:rsid w:val="63B175D1"/>
    <w:rsid w:val="65FB1EA9"/>
    <w:rsid w:val="66BF2F9D"/>
    <w:rsid w:val="679A2145"/>
    <w:rsid w:val="67BD4472"/>
    <w:rsid w:val="67C70697"/>
    <w:rsid w:val="69706015"/>
    <w:rsid w:val="6AAD308A"/>
    <w:rsid w:val="6AE7E9A0"/>
    <w:rsid w:val="6B407E94"/>
    <w:rsid w:val="6C4A71B7"/>
    <w:rsid w:val="6E659036"/>
    <w:rsid w:val="6F3B0F38"/>
    <w:rsid w:val="6F834345"/>
    <w:rsid w:val="6FF40C85"/>
    <w:rsid w:val="7015A629"/>
    <w:rsid w:val="7167D17E"/>
    <w:rsid w:val="71BF74CF"/>
    <w:rsid w:val="71C2C866"/>
    <w:rsid w:val="733EAA4F"/>
    <w:rsid w:val="741FAD1C"/>
    <w:rsid w:val="7632EEC2"/>
    <w:rsid w:val="7635E325"/>
    <w:rsid w:val="76DC1F95"/>
    <w:rsid w:val="76E310BD"/>
    <w:rsid w:val="7783BDF5"/>
    <w:rsid w:val="77D41FFA"/>
    <w:rsid w:val="780F7F49"/>
    <w:rsid w:val="788A4E7B"/>
    <w:rsid w:val="78D418EE"/>
    <w:rsid w:val="78DC1CB7"/>
    <w:rsid w:val="794589FD"/>
    <w:rsid w:val="7979FB95"/>
    <w:rsid w:val="7BB8BDDC"/>
    <w:rsid w:val="7C84CB21"/>
    <w:rsid w:val="7F1EC79E"/>
    <w:rsid w:val="7F9BF32A"/>
    <w:rsid w:val="7F9CF6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B77F8"/>
  <w15:docId w15:val="{2AC4C519-1C95-4841-829E-EA707F41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Y"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ind w:left="432" w:hanging="432"/>
      <w:outlineLvl w:val="0"/>
    </w:pPr>
    <w:rPr>
      <w:rFonts w:ascii="Liberation Sans" w:eastAsia="Liberation Sans" w:hAnsi="Liberation Sans" w:cs="Liberation Sans"/>
      <w:b/>
      <w:sz w:val="36"/>
      <w:szCs w:val="36"/>
    </w:rPr>
  </w:style>
  <w:style w:type="paragraph" w:styleId="Heading2">
    <w:name w:val="heading 2"/>
    <w:basedOn w:val="Normal"/>
    <w:next w:val="Normal"/>
    <w:uiPriority w:val="9"/>
    <w:semiHidden/>
    <w:unhideWhenUsed/>
    <w:qFormat/>
    <w:pPr>
      <w:keepNext/>
      <w:spacing w:before="200" w:after="120"/>
      <w:ind w:left="576" w:hanging="576"/>
      <w:outlineLvl w:val="1"/>
    </w:pPr>
    <w:rPr>
      <w:rFonts w:ascii="Liberation Sans" w:eastAsia="Liberation Sans" w:hAnsi="Liberation Sans" w:cs="Liberation Sans"/>
      <w:b/>
      <w:sz w:val="32"/>
      <w:szCs w:val="32"/>
    </w:rPr>
  </w:style>
  <w:style w:type="paragraph" w:styleId="Heading3">
    <w:name w:val="heading 3"/>
    <w:basedOn w:val="Normal"/>
    <w:next w:val="Normal"/>
    <w:uiPriority w:val="9"/>
    <w:semiHidden/>
    <w:unhideWhenUsed/>
    <w:qFormat/>
    <w:pPr>
      <w:keepNext/>
      <w:spacing w:before="140" w:after="120"/>
      <w:ind w:left="720" w:hanging="720"/>
      <w:outlineLvl w:val="2"/>
    </w:pPr>
    <w:rPr>
      <w:rFonts w:ascii="Liberation Sans" w:eastAsia="Liberation Sans" w:hAnsi="Liberation Sans" w:cs="Liberation Sans"/>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240" w:after="120"/>
      <w:jc w:val="center"/>
    </w:pPr>
    <w:rPr>
      <w:rFonts w:ascii="Liberation Sans" w:eastAsia="Liberation Sans" w:hAnsi="Liberation Sans" w:cs="Liberation Sans"/>
      <w:b/>
      <w:sz w:val="56"/>
      <w:szCs w:val="56"/>
    </w:rPr>
  </w:style>
  <w:style w:type="paragraph" w:customStyle="1" w:styleId="Normal0">
    <w:name w:val="Normal0"/>
    <w:uiPriority w:val="1"/>
    <w:qFormat/>
    <w:pPr>
      <w:suppressAutoHyphens/>
    </w:pPr>
    <w:rPr>
      <w:kern w:val="1"/>
      <w:lang w:val="en-GB" w:eastAsia="zh-CN"/>
    </w:rPr>
  </w:style>
  <w:style w:type="paragraph" w:customStyle="1" w:styleId="heading10">
    <w:name w:val="heading 10"/>
    <w:basedOn w:val="Heading"/>
    <w:next w:val="BodyText"/>
    <w:qFormat/>
    <w:pPr>
      <w:numPr>
        <w:numId w:val="1"/>
      </w:numPr>
      <w:outlineLvl w:val="0"/>
    </w:pPr>
    <w:rPr>
      <w:b/>
      <w:bCs/>
      <w:sz w:val="36"/>
      <w:szCs w:val="36"/>
    </w:rPr>
  </w:style>
  <w:style w:type="paragraph" w:customStyle="1" w:styleId="heading20">
    <w:name w:val="heading 20"/>
    <w:basedOn w:val="Heading"/>
    <w:next w:val="BodyText"/>
    <w:qFormat/>
    <w:pPr>
      <w:numPr>
        <w:ilvl w:val="1"/>
        <w:numId w:val="1"/>
      </w:numPr>
      <w:spacing w:before="200"/>
      <w:outlineLvl w:val="1"/>
    </w:pPr>
    <w:rPr>
      <w:b/>
      <w:bCs/>
      <w:sz w:val="32"/>
      <w:szCs w:val="32"/>
    </w:rPr>
  </w:style>
  <w:style w:type="paragraph" w:customStyle="1" w:styleId="heading30">
    <w:name w:val="heading 30"/>
    <w:basedOn w:val="Heading"/>
    <w:next w:val="BodyText"/>
    <w:qFormat/>
    <w:pPr>
      <w:numPr>
        <w:ilvl w:val="2"/>
        <w:numId w:val="1"/>
      </w:numPr>
      <w:spacing w:before="140"/>
      <w:outlineLvl w:val="2"/>
    </w:pPr>
    <w:rPr>
      <w:b/>
      <w:bCs/>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1">
    <w:name w:val="Fuente de párrafo predeter.1"/>
  </w:style>
  <w:style w:type="character" w:customStyle="1" w:styleId="DefaultParagraphFont1">
    <w:name w:val="Default Paragraph Font1"/>
  </w:style>
  <w:style w:type="character" w:customStyle="1" w:styleId="TextodegloboCar">
    <w:name w:val="Texto de globo Car"/>
    <w:rPr>
      <w:rFonts w:ascii="Tahoma" w:hAnsi="Tahoma" w:cs="Tahoma"/>
      <w:sz w:val="16"/>
      <w:szCs w:val="16"/>
      <w:lang w:val="en-GB"/>
    </w:rPr>
  </w:style>
  <w:style w:type="character" w:styleId="Hyperlink">
    <w:name w:val="Hyperlink"/>
    <w:rPr>
      <w:color w:val="0000FF"/>
      <w:u w:val="single"/>
    </w:rPr>
  </w:style>
  <w:style w:type="paragraph" w:customStyle="1" w:styleId="Heading">
    <w:name w:val="Heading"/>
    <w:basedOn w:val="Normal0"/>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0"/>
    <w:pPr>
      <w:spacing w:after="140" w:line="288" w:lineRule="auto"/>
    </w:pPr>
  </w:style>
  <w:style w:type="paragraph" w:styleId="List">
    <w:name w:val="List"/>
    <w:basedOn w:val="BodyText"/>
    <w:rPr>
      <w:rFonts w:cs="Mangal"/>
    </w:rPr>
  </w:style>
  <w:style w:type="paragraph" w:styleId="Caption">
    <w:name w:val="caption"/>
    <w:basedOn w:val="Normal0"/>
    <w:qFormat/>
    <w:pPr>
      <w:suppressLineNumbers/>
      <w:spacing w:before="120" w:after="120"/>
    </w:pPr>
    <w:rPr>
      <w:rFonts w:cs="FreeSans"/>
      <w:i/>
      <w:iCs/>
    </w:rPr>
  </w:style>
  <w:style w:type="paragraph" w:customStyle="1" w:styleId="Index">
    <w:name w:val="Index"/>
    <w:basedOn w:val="Normal0"/>
    <w:pPr>
      <w:suppressLineNumbers/>
    </w:pPr>
    <w:rPr>
      <w:rFonts w:cs="FreeSans"/>
    </w:rPr>
  </w:style>
  <w:style w:type="paragraph" w:customStyle="1" w:styleId="Encabezado1">
    <w:name w:val="Encabezado1"/>
    <w:basedOn w:val="Normal0"/>
    <w:next w:val="BodyText"/>
    <w:pPr>
      <w:keepNext/>
      <w:spacing w:before="240" w:after="120"/>
    </w:pPr>
    <w:rPr>
      <w:rFonts w:ascii="Liberation Sans" w:eastAsia="Microsoft YaHei" w:hAnsi="Liberation Sans" w:cs="Mangal"/>
      <w:sz w:val="28"/>
      <w:szCs w:val="28"/>
    </w:rPr>
  </w:style>
  <w:style w:type="paragraph" w:customStyle="1" w:styleId="Epgrafe1">
    <w:name w:val="Epígrafe1"/>
    <w:basedOn w:val="Normal0"/>
    <w:pPr>
      <w:suppressLineNumbers/>
      <w:spacing w:before="120" w:after="120"/>
    </w:pPr>
    <w:rPr>
      <w:rFonts w:cs="Mangal"/>
      <w:i/>
      <w:iCs/>
    </w:rPr>
  </w:style>
  <w:style w:type="paragraph" w:customStyle="1" w:styleId="ndice">
    <w:name w:val="Índice"/>
    <w:basedOn w:val="Normal0"/>
    <w:pPr>
      <w:suppressLineNumbers/>
    </w:pPr>
    <w:rPr>
      <w:rFonts w:cs="Mangal"/>
    </w:rPr>
  </w:style>
  <w:style w:type="paragraph" w:styleId="Header">
    <w:name w:val="header"/>
    <w:basedOn w:val="Normal0"/>
    <w:pPr>
      <w:tabs>
        <w:tab w:val="center" w:pos="4320"/>
        <w:tab w:val="right" w:pos="8640"/>
      </w:tabs>
    </w:pPr>
  </w:style>
  <w:style w:type="paragraph" w:styleId="Footer">
    <w:name w:val="footer"/>
    <w:basedOn w:val="Normal0"/>
    <w:link w:val="FooterChar"/>
    <w:uiPriority w:val="99"/>
    <w:pPr>
      <w:tabs>
        <w:tab w:val="center" w:pos="4320"/>
        <w:tab w:val="right" w:pos="8640"/>
      </w:tabs>
    </w:pPr>
  </w:style>
  <w:style w:type="paragraph" w:customStyle="1" w:styleId="BalloonText1">
    <w:name w:val="Balloon Text1"/>
    <w:basedOn w:val="Normal0"/>
    <w:rPr>
      <w:rFonts w:ascii="Tahoma" w:hAnsi="Tahoma" w:cs="Tahoma"/>
      <w:sz w:val="16"/>
      <w:szCs w:val="16"/>
    </w:rPr>
  </w:style>
  <w:style w:type="paragraph" w:customStyle="1" w:styleId="Quotations">
    <w:name w:val="Quotations"/>
    <w:basedOn w:val="Normal0"/>
    <w:pPr>
      <w:spacing w:after="283"/>
      <w:ind w:left="567" w:right="567"/>
    </w:pPr>
  </w:style>
  <w:style w:type="paragraph" w:customStyle="1" w:styleId="Title0">
    <w:name w:val="Title0"/>
    <w:basedOn w:val="Heading"/>
    <w:next w:val="BodyText"/>
    <w:qFormat/>
    <w:pPr>
      <w:jc w:val="center"/>
    </w:pPr>
    <w:rPr>
      <w:b/>
      <w:bCs/>
      <w:sz w:val="56"/>
      <w:szCs w:val="56"/>
    </w:rPr>
  </w:style>
  <w:style w:type="paragraph" w:styleId="Subtitle">
    <w:name w:val="Subtitle"/>
    <w:basedOn w:val="Heading"/>
    <w:next w:val="BodyText"/>
    <w:uiPriority w:val="11"/>
    <w:qFormat/>
    <w:pPr>
      <w:spacing w:before="60"/>
      <w:jc w:val="center"/>
    </w:pPr>
    <w:rPr>
      <w:sz w:val="36"/>
      <w:szCs w:val="36"/>
    </w:rPr>
  </w:style>
  <w:style w:type="paragraph" w:styleId="NormalWeb">
    <w:name w:val="Normal (Web)"/>
    <w:basedOn w:val="Normal0"/>
    <w:uiPriority w:val="99"/>
    <w:unhideWhenUsed/>
    <w:rsid w:val="002557A2"/>
    <w:pPr>
      <w:suppressAutoHyphens w:val="0"/>
      <w:spacing w:before="100" w:beforeAutospacing="1" w:after="100" w:afterAutospacing="1"/>
    </w:pPr>
    <w:rPr>
      <w:kern w:val="0"/>
      <w:lang w:val="en-US" w:eastAsia="en-US"/>
    </w:rPr>
  </w:style>
  <w:style w:type="character" w:styleId="Strong">
    <w:name w:val="Strong"/>
    <w:uiPriority w:val="22"/>
    <w:qFormat/>
    <w:rsid w:val="005E6F76"/>
    <w:rPr>
      <w:b/>
      <w:bCs/>
    </w:rPr>
  </w:style>
  <w:style w:type="character" w:customStyle="1" w:styleId="FooterChar">
    <w:name w:val="Footer Char"/>
    <w:link w:val="Footer"/>
    <w:uiPriority w:val="99"/>
    <w:rsid w:val="004B5DB6"/>
    <w:rPr>
      <w:kern w:val="1"/>
      <w:sz w:val="24"/>
      <w:szCs w:val="24"/>
      <w:lang w:val="en-GB" w:eastAsia="zh-CN"/>
    </w:rPr>
  </w:style>
  <w:style w:type="character" w:styleId="Emphasis">
    <w:name w:val="Emphasis"/>
    <w:uiPriority w:val="20"/>
    <w:qFormat/>
    <w:rsid w:val="00D20208"/>
    <w:rPr>
      <w:i/>
      <w:iCs/>
    </w:rPr>
  </w:style>
  <w:style w:type="paragraph" w:styleId="BalloonText">
    <w:name w:val="Balloon Text"/>
    <w:basedOn w:val="Normal0"/>
    <w:link w:val="BalloonTextChar"/>
    <w:uiPriority w:val="99"/>
    <w:semiHidden/>
    <w:unhideWhenUsed/>
    <w:rsid w:val="009E2986"/>
    <w:rPr>
      <w:rFonts w:ascii="Tahoma" w:hAnsi="Tahoma" w:cs="Tahoma"/>
      <w:sz w:val="16"/>
      <w:szCs w:val="16"/>
    </w:rPr>
  </w:style>
  <w:style w:type="character" w:customStyle="1" w:styleId="BalloonTextChar">
    <w:name w:val="Balloon Text Char"/>
    <w:link w:val="BalloonText"/>
    <w:uiPriority w:val="99"/>
    <w:semiHidden/>
    <w:rsid w:val="009E2986"/>
    <w:rPr>
      <w:rFonts w:ascii="Tahoma" w:hAnsi="Tahoma" w:cs="Tahoma"/>
      <w:kern w:val="1"/>
      <w:sz w:val="16"/>
      <w:szCs w:val="16"/>
      <w:lang w:val="en-GB" w:eastAsia="zh-CN"/>
    </w:rPr>
  </w:style>
  <w:style w:type="table" w:styleId="TableGrid">
    <w:name w:val="Table Grid"/>
    <w:basedOn w:val="NormalTable0"/>
    <w:uiPriority w:val="39"/>
    <w:rsid w:val="00305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035CB"/>
    <w:rPr>
      <w:color w:val="808080"/>
      <w:shd w:val="clear" w:color="auto" w:fill="E6E6E6"/>
    </w:rPr>
  </w:style>
  <w:style w:type="paragraph" w:styleId="FootnoteText">
    <w:name w:val="footnote text"/>
    <w:basedOn w:val="Normal0"/>
    <w:link w:val="FootnoteTextChar"/>
    <w:uiPriority w:val="99"/>
    <w:semiHidden/>
    <w:unhideWhenUsed/>
    <w:rsid w:val="00ED0A24"/>
    <w:rPr>
      <w:sz w:val="20"/>
      <w:szCs w:val="20"/>
    </w:rPr>
  </w:style>
  <w:style w:type="character" w:customStyle="1" w:styleId="FootnoteTextChar">
    <w:name w:val="Footnote Text Char"/>
    <w:link w:val="FootnoteText"/>
    <w:uiPriority w:val="99"/>
    <w:semiHidden/>
    <w:rsid w:val="00ED0A24"/>
    <w:rPr>
      <w:kern w:val="1"/>
      <w:lang w:val="en-GB" w:eastAsia="zh-CN"/>
    </w:rPr>
  </w:style>
  <w:style w:type="character" w:styleId="FootnoteReference">
    <w:name w:val="footnote reference"/>
    <w:uiPriority w:val="99"/>
    <w:semiHidden/>
    <w:unhideWhenUsed/>
    <w:rsid w:val="00ED0A24"/>
    <w:rPr>
      <w:vertAlign w:val="superscript"/>
    </w:rPr>
  </w:style>
  <w:style w:type="character" w:customStyle="1" w:styleId="Mencinsinresolver1">
    <w:name w:val="Mención sin resolver1"/>
    <w:uiPriority w:val="99"/>
    <w:semiHidden/>
    <w:unhideWhenUsed/>
    <w:rsid w:val="00AA135B"/>
    <w:rPr>
      <w:color w:val="808080"/>
      <w:shd w:val="clear" w:color="auto" w:fill="E6E6E6"/>
    </w:rPr>
  </w:style>
  <w:style w:type="character" w:styleId="UnresolvedMention">
    <w:name w:val="Unresolved Mention"/>
    <w:uiPriority w:val="99"/>
    <w:semiHidden/>
    <w:unhideWhenUsed/>
    <w:rsid w:val="00FC0267"/>
    <w:rPr>
      <w:color w:val="605E5C"/>
      <w:shd w:val="clear" w:color="auto" w:fill="E1DFDD"/>
    </w:rPr>
  </w:style>
  <w:style w:type="paragraph" w:styleId="EndnoteText">
    <w:name w:val="endnote text"/>
    <w:basedOn w:val="Normal0"/>
    <w:link w:val="EndnoteTextChar"/>
    <w:uiPriority w:val="99"/>
    <w:semiHidden/>
    <w:unhideWhenUsed/>
    <w:rsid w:val="00BB19EF"/>
    <w:rPr>
      <w:sz w:val="20"/>
      <w:szCs w:val="20"/>
    </w:rPr>
  </w:style>
  <w:style w:type="character" w:customStyle="1" w:styleId="EndnoteTextChar">
    <w:name w:val="Endnote Text Char"/>
    <w:link w:val="EndnoteText"/>
    <w:uiPriority w:val="99"/>
    <w:semiHidden/>
    <w:rsid w:val="00BB19EF"/>
    <w:rPr>
      <w:kern w:val="1"/>
      <w:lang w:val="en-GB" w:eastAsia="zh-CN"/>
    </w:rPr>
  </w:style>
  <w:style w:type="character" w:styleId="EndnoteReference">
    <w:name w:val="endnote reference"/>
    <w:uiPriority w:val="99"/>
    <w:semiHidden/>
    <w:unhideWhenUsed/>
    <w:rsid w:val="00BB19EF"/>
    <w:rPr>
      <w:vertAlign w:val="superscript"/>
    </w:rPr>
  </w:style>
  <w:style w:type="character" w:styleId="FollowedHyperlink">
    <w:name w:val="FollowedHyperlink"/>
    <w:basedOn w:val="DefaultParagraphFont"/>
    <w:uiPriority w:val="99"/>
    <w:semiHidden/>
    <w:unhideWhenUsed/>
    <w:rsid w:val="00923171"/>
    <w:rPr>
      <w:color w:val="954F72" w:themeColor="followedHyperlink"/>
      <w:u w:val="single"/>
    </w:rPr>
  </w:style>
  <w:style w:type="character" w:styleId="CommentReference">
    <w:name w:val="annotation reference"/>
    <w:basedOn w:val="DefaultParagraphFont"/>
    <w:uiPriority w:val="99"/>
    <w:semiHidden/>
    <w:unhideWhenUsed/>
    <w:rsid w:val="006E0447"/>
    <w:rPr>
      <w:sz w:val="16"/>
      <w:szCs w:val="16"/>
    </w:rPr>
  </w:style>
  <w:style w:type="paragraph" w:styleId="CommentText">
    <w:name w:val="annotation text"/>
    <w:basedOn w:val="Normal0"/>
    <w:link w:val="CommentTextChar"/>
    <w:uiPriority w:val="99"/>
    <w:semiHidden/>
    <w:unhideWhenUsed/>
    <w:rsid w:val="006E0447"/>
    <w:rPr>
      <w:sz w:val="20"/>
      <w:szCs w:val="20"/>
    </w:rPr>
  </w:style>
  <w:style w:type="character" w:customStyle="1" w:styleId="CommentTextChar">
    <w:name w:val="Comment Text Char"/>
    <w:basedOn w:val="DefaultParagraphFont"/>
    <w:link w:val="CommentText"/>
    <w:uiPriority w:val="99"/>
    <w:semiHidden/>
    <w:rsid w:val="006E0447"/>
    <w:rPr>
      <w:kern w:val="1"/>
      <w:lang w:val="en-GB" w:eastAsia="zh-CN"/>
    </w:rPr>
  </w:style>
  <w:style w:type="paragraph" w:styleId="CommentSubject">
    <w:name w:val="annotation subject"/>
    <w:basedOn w:val="CommentText"/>
    <w:next w:val="CommentText"/>
    <w:link w:val="CommentSubjectChar"/>
    <w:uiPriority w:val="99"/>
    <w:semiHidden/>
    <w:unhideWhenUsed/>
    <w:rsid w:val="006E0447"/>
    <w:rPr>
      <w:b/>
      <w:bCs/>
    </w:rPr>
  </w:style>
  <w:style w:type="character" w:customStyle="1" w:styleId="CommentSubjectChar">
    <w:name w:val="Comment Subject Char"/>
    <w:basedOn w:val="CommentTextChar"/>
    <w:link w:val="CommentSubject"/>
    <w:uiPriority w:val="99"/>
    <w:semiHidden/>
    <w:rsid w:val="006E0447"/>
    <w:rPr>
      <w:b/>
      <w:bCs/>
      <w:kern w:val="1"/>
      <w:lang w:val="en-GB" w:eastAsia="zh-CN"/>
    </w:rPr>
  </w:style>
  <w:style w:type="paragraph" w:customStyle="1" w:styleId="western">
    <w:name w:val="western"/>
    <w:basedOn w:val="Normal0"/>
    <w:rsid w:val="00B50532"/>
    <w:pPr>
      <w:spacing w:before="280" w:after="119"/>
    </w:pPr>
    <w:rPr>
      <w:color w:val="000000"/>
      <w:lang w:val="es-UY"/>
    </w:rPr>
  </w:style>
  <w:style w:type="paragraph" w:styleId="ListParagraph">
    <w:name w:val="List Paragraph"/>
    <w:basedOn w:val="Normal0"/>
    <w:uiPriority w:val="34"/>
    <w:qFormat/>
    <w:rsid w:val="00BA2D96"/>
    <w:pPr>
      <w:ind w:left="720"/>
      <w:contextualSpacing/>
    </w:pPr>
  </w:style>
  <w:style w:type="character" w:customStyle="1" w:styleId="LinkdaInternet">
    <w:name w:val="Link da Internet"/>
    <w:rsid w:val="006563F6"/>
    <w:rPr>
      <w:color w:val="0000FF"/>
      <w:u w:val="single"/>
    </w:rPr>
  </w:style>
  <w:style w:type="paragraph" w:customStyle="1" w:styleId="Subtitle0">
    <w:name w:val="Subtitle0"/>
    <w:basedOn w:val="Normal0"/>
    <w:next w:val="Normal0"/>
    <w:pPr>
      <w:keepNext/>
      <w:spacing w:before="60" w:after="120"/>
      <w:jc w:val="center"/>
    </w:pPr>
    <w:rPr>
      <w:rFonts w:ascii="Liberation Sans" w:eastAsia="Liberation Sans" w:hAnsi="Liberation Sans" w:cs="Liberation Sans"/>
      <w:sz w:val="36"/>
      <w:szCs w:val="36"/>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733881">
      <w:bodyDiv w:val="1"/>
      <w:marLeft w:val="0"/>
      <w:marRight w:val="0"/>
      <w:marTop w:val="0"/>
      <w:marBottom w:val="0"/>
      <w:divBdr>
        <w:top w:val="none" w:sz="0" w:space="0" w:color="auto"/>
        <w:left w:val="none" w:sz="0" w:space="0" w:color="auto"/>
        <w:bottom w:val="none" w:sz="0" w:space="0" w:color="auto"/>
        <w:right w:val="none" w:sz="0" w:space="0" w:color="auto"/>
      </w:divBdr>
      <w:divsChild>
        <w:div w:id="417604408">
          <w:marLeft w:val="0"/>
          <w:marRight w:val="0"/>
          <w:marTop w:val="0"/>
          <w:marBottom w:val="0"/>
          <w:divBdr>
            <w:top w:val="none" w:sz="0" w:space="0" w:color="auto"/>
            <w:left w:val="none" w:sz="0" w:space="0" w:color="auto"/>
            <w:bottom w:val="none" w:sz="0" w:space="0" w:color="auto"/>
            <w:right w:val="none" w:sz="0" w:space="0" w:color="auto"/>
          </w:divBdr>
        </w:div>
        <w:div w:id="455294164">
          <w:marLeft w:val="0"/>
          <w:marRight w:val="0"/>
          <w:marTop w:val="0"/>
          <w:marBottom w:val="0"/>
          <w:divBdr>
            <w:top w:val="none" w:sz="0" w:space="0" w:color="auto"/>
            <w:left w:val="none" w:sz="0" w:space="0" w:color="auto"/>
            <w:bottom w:val="none" w:sz="0" w:space="0" w:color="auto"/>
            <w:right w:val="none" w:sz="0" w:space="0" w:color="auto"/>
          </w:divBdr>
        </w:div>
        <w:div w:id="500388649">
          <w:marLeft w:val="0"/>
          <w:marRight w:val="0"/>
          <w:marTop w:val="0"/>
          <w:marBottom w:val="0"/>
          <w:divBdr>
            <w:top w:val="none" w:sz="0" w:space="0" w:color="auto"/>
            <w:left w:val="none" w:sz="0" w:space="0" w:color="auto"/>
            <w:bottom w:val="none" w:sz="0" w:space="0" w:color="auto"/>
            <w:right w:val="none" w:sz="0" w:space="0" w:color="auto"/>
          </w:divBdr>
        </w:div>
        <w:div w:id="725952863">
          <w:marLeft w:val="0"/>
          <w:marRight w:val="0"/>
          <w:marTop w:val="0"/>
          <w:marBottom w:val="0"/>
          <w:divBdr>
            <w:top w:val="none" w:sz="0" w:space="0" w:color="auto"/>
            <w:left w:val="none" w:sz="0" w:space="0" w:color="auto"/>
            <w:bottom w:val="none" w:sz="0" w:space="0" w:color="auto"/>
            <w:right w:val="none" w:sz="0" w:space="0" w:color="auto"/>
          </w:divBdr>
        </w:div>
        <w:div w:id="899250306">
          <w:marLeft w:val="0"/>
          <w:marRight w:val="0"/>
          <w:marTop w:val="0"/>
          <w:marBottom w:val="0"/>
          <w:divBdr>
            <w:top w:val="none" w:sz="0" w:space="0" w:color="auto"/>
            <w:left w:val="none" w:sz="0" w:space="0" w:color="auto"/>
            <w:bottom w:val="none" w:sz="0" w:space="0" w:color="auto"/>
            <w:right w:val="none" w:sz="0" w:space="0" w:color="auto"/>
          </w:divBdr>
        </w:div>
        <w:div w:id="933898371">
          <w:marLeft w:val="0"/>
          <w:marRight w:val="0"/>
          <w:marTop w:val="0"/>
          <w:marBottom w:val="0"/>
          <w:divBdr>
            <w:top w:val="none" w:sz="0" w:space="0" w:color="auto"/>
            <w:left w:val="none" w:sz="0" w:space="0" w:color="auto"/>
            <w:bottom w:val="none" w:sz="0" w:space="0" w:color="auto"/>
            <w:right w:val="none" w:sz="0" w:space="0" w:color="auto"/>
          </w:divBdr>
        </w:div>
        <w:div w:id="943533400">
          <w:marLeft w:val="0"/>
          <w:marRight w:val="0"/>
          <w:marTop w:val="0"/>
          <w:marBottom w:val="0"/>
          <w:divBdr>
            <w:top w:val="none" w:sz="0" w:space="0" w:color="auto"/>
            <w:left w:val="none" w:sz="0" w:space="0" w:color="auto"/>
            <w:bottom w:val="none" w:sz="0" w:space="0" w:color="auto"/>
            <w:right w:val="none" w:sz="0" w:space="0" w:color="auto"/>
          </w:divBdr>
        </w:div>
        <w:div w:id="1046753544">
          <w:marLeft w:val="0"/>
          <w:marRight w:val="0"/>
          <w:marTop w:val="0"/>
          <w:marBottom w:val="0"/>
          <w:divBdr>
            <w:top w:val="none" w:sz="0" w:space="0" w:color="auto"/>
            <w:left w:val="none" w:sz="0" w:space="0" w:color="auto"/>
            <w:bottom w:val="none" w:sz="0" w:space="0" w:color="auto"/>
            <w:right w:val="none" w:sz="0" w:space="0" w:color="auto"/>
          </w:divBdr>
        </w:div>
        <w:div w:id="1066151503">
          <w:marLeft w:val="0"/>
          <w:marRight w:val="0"/>
          <w:marTop w:val="0"/>
          <w:marBottom w:val="0"/>
          <w:divBdr>
            <w:top w:val="none" w:sz="0" w:space="0" w:color="auto"/>
            <w:left w:val="none" w:sz="0" w:space="0" w:color="auto"/>
            <w:bottom w:val="none" w:sz="0" w:space="0" w:color="auto"/>
            <w:right w:val="none" w:sz="0" w:space="0" w:color="auto"/>
          </w:divBdr>
        </w:div>
        <w:div w:id="2053994272">
          <w:marLeft w:val="0"/>
          <w:marRight w:val="0"/>
          <w:marTop w:val="0"/>
          <w:marBottom w:val="0"/>
          <w:divBdr>
            <w:top w:val="none" w:sz="0" w:space="0" w:color="auto"/>
            <w:left w:val="none" w:sz="0" w:space="0" w:color="auto"/>
            <w:bottom w:val="none" w:sz="0" w:space="0" w:color="auto"/>
            <w:right w:val="none" w:sz="0" w:space="0" w:color="auto"/>
          </w:divBdr>
        </w:div>
      </w:divsChild>
    </w:div>
    <w:div w:id="733234343">
      <w:bodyDiv w:val="1"/>
      <w:marLeft w:val="0"/>
      <w:marRight w:val="0"/>
      <w:marTop w:val="0"/>
      <w:marBottom w:val="0"/>
      <w:divBdr>
        <w:top w:val="none" w:sz="0" w:space="0" w:color="auto"/>
        <w:left w:val="none" w:sz="0" w:space="0" w:color="auto"/>
        <w:bottom w:val="none" w:sz="0" w:space="0" w:color="auto"/>
        <w:right w:val="none" w:sz="0" w:space="0" w:color="auto"/>
      </w:divBdr>
      <w:divsChild>
        <w:div w:id="774716502">
          <w:marLeft w:val="0"/>
          <w:marRight w:val="0"/>
          <w:marTop w:val="0"/>
          <w:marBottom w:val="0"/>
          <w:divBdr>
            <w:top w:val="none" w:sz="0" w:space="0" w:color="auto"/>
            <w:left w:val="none" w:sz="0" w:space="0" w:color="auto"/>
            <w:bottom w:val="none" w:sz="0" w:space="0" w:color="auto"/>
            <w:right w:val="none" w:sz="0" w:space="0" w:color="auto"/>
          </w:divBdr>
          <w:divsChild>
            <w:div w:id="1298991730">
              <w:marLeft w:val="0"/>
              <w:marRight w:val="0"/>
              <w:marTop w:val="0"/>
              <w:marBottom w:val="0"/>
              <w:divBdr>
                <w:top w:val="none" w:sz="0" w:space="0" w:color="auto"/>
                <w:left w:val="none" w:sz="0" w:space="0" w:color="auto"/>
                <w:bottom w:val="none" w:sz="0" w:space="0" w:color="auto"/>
                <w:right w:val="none" w:sz="0" w:space="0" w:color="auto"/>
              </w:divBdr>
            </w:div>
            <w:div w:id="994334106">
              <w:marLeft w:val="0"/>
              <w:marRight w:val="0"/>
              <w:marTop w:val="0"/>
              <w:marBottom w:val="0"/>
              <w:divBdr>
                <w:top w:val="none" w:sz="0" w:space="0" w:color="auto"/>
                <w:left w:val="none" w:sz="0" w:space="0" w:color="auto"/>
                <w:bottom w:val="none" w:sz="0" w:space="0" w:color="auto"/>
                <w:right w:val="none" w:sz="0" w:space="0" w:color="auto"/>
              </w:divBdr>
            </w:div>
            <w:div w:id="407461720">
              <w:marLeft w:val="0"/>
              <w:marRight w:val="0"/>
              <w:marTop w:val="0"/>
              <w:marBottom w:val="0"/>
              <w:divBdr>
                <w:top w:val="none" w:sz="0" w:space="0" w:color="auto"/>
                <w:left w:val="none" w:sz="0" w:space="0" w:color="auto"/>
                <w:bottom w:val="none" w:sz="0" w:space="0" w:color="auto"/>
                <w:right w:val="none" w:sz="0" w:space="0" w:color="auto"/>
              </w:divBdr>
            </w:div>
            <w:div w:id="1744065742">
              <w:marLeft w:val="0"/>
              <w:marRight w:val="0"/>
              <w:marTop w:val="0"/>
              <w:marBottom w:val="0"/>
              <w:divBdr>
                <w:top w:val="none" w:sz="0" w:space="0" w:color="auto"/>
                <w:left w:val="none" w:sz="0" w:space="0" w:color="auto"/>
                <w:bottom w:val="none" w:sz="0" w:space="0" w:color="auto"/>
                <w:right w:val="none" w:sz="0" w:space="0" w:color="auto"/>
              </w:divBdr>
            </w:div>
            <w:div w:id="325205723">
              <w:marLeft w:val="0"/>
              <w:marRight w:val="0"/>
              <w:marTop w:val="0"/>
              <w:marBottom w:val="0"/>
              <w:divBdr>
                <w:top w:val="none" w:sz="0" w:space="0" w:color="auto"/>
                <w:left w:val="none" w:sz="0" w:space="0" w:color="auto"/>
                <w:bottom w:val="none" w:sz="0" w:space="0" w:color="auto"/>
                <w:right w:val="none" w:sz="0" w:space="0" w:color="auto"/>
              </w:divBdr>
            </w:div>
            <w:div w:id="2078243669">
              <w:marLeft w:val="0"/>
              <w:marRight w:val="0"/>
              <w:marTop w:val="0"/>
              <w:marBottom w:val="0"/>
              <w:divBdr>
                <w:top w:val="none" w:sz="0" w:space="0" w:color="auto"/>
                <w:left w:val="none" w:sz="0" w:space="0" w:color="auto"/>
                <w:bottom w:val="none" w:sz="0" w:space="0" w:color="auto"/>
                <w:right w:val="none" w:sz="0" w:space="0" w:color="auto"/>
              </w:divBdr>
            </w:div>
            <w:div w:id="271668908">
              <w:marLeft w:val="0"/>
              <w:marRight w:val="0"/>
              <w:marTop w:val="0"/>
              <w:marBottom w:val="0"/>
              <w:divBdr>
                <w:top w:val="none" w:sz="0" w:space="0" w:color="auto"/>
                <w:left w:val="none" w:sz="0" w:space="0" w:color="auto"/>
                <w:bottom w:val="none" w:sz="0" w:space="0" w:color="auto"/>
                <w:right w:val="none" w:sz="0" w:space="0" w:color="auto"/>
              </w:divBdr>
            </w:div>
            <w:div w:id="616912942">
              <w:marLeft w:val="0"/>
              <w:marRight w:val="0"/>
              <w:marTop w:val="0"/>
              <w:marBottom w:val="0"/>
              <w:divBdr>
                <w:top w:val="none" w:sz="0" w:space="0" w:color="auto"/>
                <w:left w:val="none" w:sz="0" w:space="0" w:color="auto"/>
                <w:bottom w:val="none" w:sz="0" w:space="0" w:color="auto"/>
                <w:right w:val="none" w:sz="0" w:space="0" w:color="auto"/>
              </w:divBdr>
            </w:div>
            <w:div w:id="73162550">
              <w:marLeft w:val="0"/>
              <w:marRight w:val="0"/>
              <w:marTop w:val="0"/>
              <w:marBottom w:val="0"/>
              <w:divBdr>
                <w:top w:val="none" w:sz="0" w:space="0" w:color="auto"/>
                <w:left w:val="none" w:sz="0" w:space="0" w:color="auto"/>
                <w:bottom w:val="none" w:sz="0" w:space="0" w:color="auto"/>
                <w:right w:val="none" w:sz="0" w:space="0" w:color="auto"/>
              </w:divBdr>
            </w:div>
            <w:div w:id="2093313429">
              <w:marLeft w:val="0"/>
              <w:marRight w:val="0"/>
              <w:marTop w:val="0"/>
              <w:marBottom w:val="0"/>
              <w:divBdr>
                <w:top w:val="none" w:sz="0" w:space="0" w:color="auto"/>
                <w:left w:val="none" w:sz="0" w:space="0" w:color="auto"/>
                <w:bottom w:val="none" w:sz="0" w:space="0" w:color="auto"/>
                <w:right w:val="none" w:sz="0" w:space="0" w:color="auto"/>
              </w:divBdr>
            </w:div>
            <w:div w:id="516430325">
              <w:marLeft w:val="0"/>
              <w:marRight w:val="0"/>
              <w:marTop w:val="0"/>
              <w:marBottom w:val="0"/>
              <w:divBdr>
                <w:top w:val="none" w:sz="0" w:space="0" w:color="auto"/>
                <w:left w:val="none" w:sz="0" w:space="0" w:color="auto"/>
                <w:bottom w:val="none" w:sz="0" w:space="0" w:color="auto"/>
                <w:right w:val="none" w:sz="0" w:space="0" w:color="auto"/>
              </w:divBdr>
            </w:div>
            <w:div w:id="124275035">
              <w:marLeft w:val="0"/>
              <w:marRight w:val="0"/>
              <w:marTop w:val="0"/>
              <w:marBottom w:val="0"/>
              <w:divBdr>
                <w:top w:val="none" w:sz="0" w:space="0" w:color="auto"/>
                <w:left w:val="none" w:sz="0" w:space="0" w:color="auto"/>
                <w:bottom w:val="none" w:sz="0" w:space="0" w:color="auto"/>
                <w:right w:val="none" w:sz="0" w:space="0" w:color="auto"/>
              </w:divBdr>
            </w:div>
            <w:div w:id="1743598360">
              <w:marLeft w:val="0"/>
              <w:marRight w:val="0"/>
              <w:marTop w:val="0"/>
              <w:marBottom w:val="0"/>
              <w:divBdr>
                <w:top w:val="none" w:sz="0" w:space="0" w:color="auto"/>
                <w:left w:val="none" w:sz="0" w:space="0" w:color="auto"/>
                <w:bottom w:val="none" w:sz="0" w:space="0" w:color="auto"/>
                <w:right w:val="none" w:sz="0" w:space="0" w:color="auto"/>
              </w:divBdr>
            </w:div>
          </w:divsChild>
        </w:div>
        <w:div w:id="1375079787">
          <w:marLeft w:val="0"/>
          <w:marRight w:val="0"/>
          <w:marTop w:val="0"/>
          <w:marBottom w:val="0"/>
          <w:divBdr>
            <w:top w:val="none" w:sz="0" w:space="0" w:color="auto"/>
            <w:left w:val="none" w:sz="0" w:space="0" w:color="auto"/>
            <w:bottom w:val="none" w:sz="0" w:space="0" w:color="auto"/>
            <w:right w:val="none" w:sz="0" w:space="0" w:color="auto"/>
          </w:divBdr>
        </w:div>
        <w:div w:id="1194996923">
          <w:marLeft w:val="0"/>
          <w:marRight w:val="0"/>
          <w:marTop w:val="0"/>
          <w:marBottom w:val="0"/>
          <w:divBdr>
            <w:top w:val="none" w:sz="0" w:space="0" w:color="auto"/>
            <w:left w:val="none" w:sz="0" w:space="0" w:color="auto"/>
            <w:bottom w:val="none" w:sz="0" w:space="0" w:color="auto"/>
            <w:right w:val="none" w:sz="0" w:space="0" w:color="auto"/>
          </w:divBdr>
        </w:div>
        <w:div w:id="57022577">
          <w:marLeft w:val="0"/>
          <w:marRight w:val="0"/>
          <w:marTop w:val="0"/>
          <w:marBottom w:val="0"/>
          <w:divBdr>
            <w:top w:val="none" w:sz="0" w:space="0" w:color="auto"/>
            <w:left w:val="none" w:sz="0" w:space="0" w:color="auto"/>
            <w:bottom w:val="none" w:sz="0" w:space="0" w:color="auto"/>
            <w:right w:val="none" w:sz="0" w:space="0" w:color="auto"/>
          </w:divBdr>
        </w:div>
        <w:div w:id="656686436">
          <w:marLeft w:val="0"/>
          <w:marRight w:val="0"/>
          <w:marTop w:val="0"/>
          <w:marBottom w:val="0"/>
          <w:divBdr>
            <w:top w:val="none" w:sz="0" w:space="0" w:color="auto"/>
            <w:left w:val="none" w:sz="0" w:space="0" w:color="auto"/>
            <w:bottom w:val="none" w:sz="0" w:space="0" w:color="auto"/>
            <w:right w:val="none" w:sz="0" w:space="0" w:color="auto"/>
          </w:divBdr>
        </w:div>
        <w:div w:id="829713407">
          <w:marLeft w:val="0"/>
          <w:marRight w:val="0"/>
          <w:marTop w:val="0"/>
          <w:marBottom w:val="0"/>
          <w:divBdr>
            <w:top w:val="none" w:sz="0" w:space="0" w:color="auto"/>
            <w:left w:val="none" w:sz="0" w:space="0" w:color="auto"/>
            <w:bottom w:val="none" w:sz="0" w:space="0" w:color="auto"/>
            <w:right w:val="none" w:sz="0" w:space="0" w:color="auto"/>
          </w:divBdr>
        </w:div>
      </w:divsChild>
    </w:div>
    <w:div w:id="822084394">
      <w:bodyDiv w:val="1"/>
      <w:marLeft w:val="0"/>
      <w:marRight w:val="0"/>
      <w:marTop w:val="0"/>
      <w:marBottom w:val="0"/>
      <w:divBdr>
        <w:top w:val="none" w:sz="0" w:space="0" w:color="auto"/>
        <w:left w:val="none" w:sz="0" w:space="0" w:color="auto"/>
        <w:bottom w:val="none" w:sz="0" w:space="0" w:color="auto"/>
        <w:right w:val="none" w:sz="0" w:space="0" w:color="auto"/>
      </w:divBdr>
    </w:div>
    <w:div w:id="1204094395">
      <w:bodyDiv w:val="1"/>
      <w:marLeft w:val="0"/>
      <w:marRight w:val="0"/>
      <w:marTop w:val="0"/>
      <w:marBottom w:val="0"/>
      <w:divBdr>
        <w:top w:val="none" w:sz="0" w:space="0" w:color="auto"/>
        <w:left w:val="none" w:sz="0" w:space="0" w:color="auto"/>
        <w:bottom w:val="none" w:sz="0" w:space="0" w:color="auto"/>
        <w:right w:val="none" w:sz="0" w:space="0" w:color="auto"/>
      </w:divBdr>
    </w:div>
    <w:div w:id="1224828420">
      <w:bodyDiv w:val="1"/>
      <w:marLeft w:val="0"/>
      <w:marRight w:val="0"/>
      <w:marTop w:val="0"/>
      <w:marBottom w:val="0"/>
      <w:divBdr>
        <w:top w:val="none" w:sz="0" w:space="0" w:color="auto"/>
        <w:left w:val="none" w:sz="0" w:space="0" w:color="auto"/>
        <w:bottom w:val="none" w:sz="0" w:space="0" w:color="auto"/>
        <w:right w:val="none" w:sz="0" w:space="0" w:color="auto"/>
      </w:divBdr>
      <w:divsChild>
        <w:div w:id="952398962">
          <w:marLeft w:val="0"/>
          <w:marRight w:val="0"/>
          <w:marTop w:val="0"/>
          <w:marBottom w:val="0"/>
          <w:divBdr>
            <w:top w:val="none" w:sz="0" w:space="0" w:color="auto"/>
            <w:left w:val="none" w:sz="0" w:space="0" w:color="auto"/>
            <w:bottom w:val="none" w:sz="0" w:space="0" w:color="auto"/>
            <w:right w:val="none" w:sz="0" w:space="0" w:color="auto"/>
          </w:divBdr>
          <w:divsChild>
            <w:div w:id="1715230174">
              <w:marLeft w:val="0"/>
              <w:marRight w:val="0"/>
              <w:marTop w:val="0"/>
              <w:marBottom w:val="0"/>
              <w:divBdr>
                <w:top w:val="none" w:sz="0" w:space="0" w:color="auto"/>
                <w:left w:val="none" w:sz="0" w:space="0" w:color="auto"/>
                <w:bottom w:val="none" w:sz="0" w:space="0" w:color="auto"/>
                <w:right w:val="none" w:sz="0" w:space="0" w:color="auto"/>
              </w:divBdr>
            </w:div>
            <w:div w:id="1273124607">
              <w:marLeft w:val="0"/>
              <w:marRight w:val="0"/>
              <w:marTop w:val="0"/>
              <w:marBottom w:val="0"/>
              <w:divBdr>
                <w:top w:val="none" w:sz="0" w:space="0" w:color="auto"/>
                <w:left w:val="none" w:sz="0" w:space="0" w:color="auto"/>
                <w:bottom w:val="none" w:sz="0" w:space="0" w:color="auto"/>
                <w:right w:val="none" w:sz="0" w:space="0" w:color="auto"/>
              </w:divBdr>
            </w:div>
            <w:div w:id="150951098">
              <w:marLeft w:val="0"/>
              <w:marRight w:val="0"/>
              <w:marTop w:val="0"/>
              <w:marBottom w:val="0"/>
              <w:divBdr>
                <w:top w:val="none" w:sz="0" w:space="0" w:color="auto"/>
                <w:left w:val="none" w:sz="0" w:space="0" w:color="auto"/>
                <w:bottom w:val="none" w:sz="0" w:space="0" w:color="auto"/>
                <w:right w:val="none" w:sz="0" w:space="0" w:color="auto"/>
              </w:divBdr>
            </w:div>
            <w:div w:id="2060783567">
              <w:marLeft w:val="0"/>
              <w:marRight w:val="0"/>
              <w:marTop w:val="0"/>
              <w:marBottom w:val="0"/>
              <w:divBdr>
                <w:top w:val="none" w:sz="0" w:space="0" w:color="auto"/>
                <w:left w:val="none" w:sz="0" w:space="0" w:color="auto"/>
                <w:bottom w:val="none" w:sz="0" w:space="0" w:color="auto"/>
                <w:right w:val="none" w:sz="0" w:space="0" w:color="auto"/>
              </w:divBdr>
            </w:div>
            <w:div w:id="298346194">
              <w:marLeft w:val="0"/>
              <w:marRight w:val="0"/>
              <w:marTop w:val="0"/>
              <w:marBottom w:val="0"/>
              <w:divBdr>
                <w:top w:val="none" w:sz="0" w:space="0" w:color="auto"/>
                <w:left w:val="none" w:sz="0" w:space="0" w:color="auto"/>
                <w:bottom w:val="none" w:sz="0" w:space="0" w:color="auto"/>
                <w:right w:val="none" w:sz="0" w:space="0" w:color="auto"/>
              </w:divBdr>
            </w:div>
            <w:div w:id="638072924">
              <w:marLeft w:val="0"/>
              <w:marRight w:val="0"/>
              <w:marTop w:val="0"/>
              <w:marBottom w:val="0"/>
              <w:divBdr>
                <w:top w:val="none" w:sz="0" w:space="0" w:color="auto"/>
                <w:left w:val="none" w:sz="0" w:space="0" w:color="auto"/>
                <w:bottom w:val="none" w:sz="0" w:space="0" w:color="auto"/>
                <w:right w:val="none" w:sz="0" w:space="0" w:color="auto"/>
              </w:divBdr>
            </w:div>
            <w:div w:id="1281374467">
              <w:marLeft w:val="0"/>
              <w:marRight w:val="0"/>
              <w:marTop w:val="0"/>
              <w:marBottom w:val="0"/>
              <w:divBdr>
                <w:top w:val="none" w:sz="0" w:space="0" w:color="auto"/>
                <w:left w:val="none" w:sz="0" w:space="0" w:color="auto"/>
                <w:bottom w:val="none" w:sz="0" w:space="0" w:color="auto"/>
                <w:right w:val="none" w:sz="0" w:space="0" w:color="auto"/>
              </w:divBdr>
            </w:div>
            <w:div w:id="1407873102">
              <w:marLeft w:val="0"/>
              <w:marRight w:val="0"/>
              <w:marTop w:val="0"/>
              <w:marBottom w:val="0"/>
              <w:divBdr>
                <w:top w:val="none" w:sz="0" w:space="0" w:color="auto"/>
                <w:left w:val="none" w:sz="0" w:space="0" w:color="auto"/>
                <w:bottom w:val="none" w:sz="0" w:space="0" w:color="auto"/>
                <w:right w:val="none" w:sz="0" w:space="0" w:color="auto"/>
              </w:divBdr>
            </w:div>
            <w:div w:id="280693390">
              <w:marLeft w:val="0"/>
              <w:marRight w:val="0"/>
              <w:marTop w:val="0"/>
              <w:marBottom w:val="0"/>
              <w:divBdr>
                <w:top w:val="none" w:sz="0" w:space="0" w:color="auto"/>
                <w:left w:val="none" w:sz="0" w:space="0" w:color="auto"/>
                <w:bottom w:val="none" w:sz="0" w:space="0" w:color="auto"/>
                <w:right w:val="none" w:sz="0" w:space="0" w:color="auto"/>
              </w:divBdr>
            </w:div>
            <w:div w:id="272133349">
              <w:marLeft w:val="0"/>
              <w:marRight w:val="0"/>
              <w:marTop w:val="0"/>
              <w:marBottom w:val="0"/>
              <w:divBdr>
                <w:top w:val="none" w:sz="0" w:space="0" w:color="auto"/>
                <w:left w:val="none" w:sz="0" w:space="0" w:color="auto"/>
                <w:bottom w:val="none" w:sz="0" w:space="0" w:color="auto"/>
                <w:right w:val="none" w:sz="0" w:space="0" w:color="auto"/>
              </w:divBdr>
            </w:div>
            <w:div w:id="143158349">
              <w:marLeft w:val="0"/>
              <w:marRight w:val="0"/>
              <w:marTop w:val="0"/>
              <w:marBottom w:val="0"/>
              <w:divBdr>
                <w:top w:val="none" w:sz="0" w:space="0" w:color="auto"/>
                <w:left w:val="none" w:sz="0" w:space="0" w:color="auto"/>
                <w:bottom w:val="none" w:sz="0" w:space="0" w:color="auto"/>
                <w:right w:val="none" w:sz="0" w:space="0" w:color="auto"/>
              </w:divBdr>
            </w:div>
            <w:div w:id="904796042">
              <w:marLeft w:val="0"/>
              <w:marRight w:val="0"/>
              <w:marTop w:val="0"/>
              <w:marBottom w:val="0"/>
              <w:divBdr>
                <w:top w:val="none" w:sz="0" w:space="0" w:color="auto"/>
                <w:left w:val="none" w:sz="0" w:space="0" w:color="auto"/>
                <w:bottom w:val="none" w:sz="0" w:space="0" w:color="auto"/>
                <w:right w:val="none" w:sz="0" w:space="0" w:color="auto"/>
              </w:divBdr>
            </w:div>
            <w:div w:id="892346872">
              <w:marLeft w:val="0"/>
              <w:marRight w:val="0"/>
              <w:marTop w:val="0"/>
              <w:marBottom w:val="0"/>
              <w:divBdr>
                <w:top w:val="none" w:sz="0" w:space="0" w:color="auto"/>
                <w:left w:val="none" w:sz="0" w:space="0" w:color="auto"/>
                <w:bottom w:val="none" w:sz="0" w:space="0" w:color="auto"/>
                <w:right w:val="none" w:sz="0" w:space="0" w:color="auto"/>
              </w:divBdr>
            </w:div>
          </w:divsChild>
        </w:div>
        <w:div w:id="1458447537">
          <w:marLeft w:val="0"/>
          <w:marRight w:val="0"/>
          <w:marTop w:val="0"/>
          <w:marBottom w:val="0"/>
          <w:divBdr>
            <w:top w:val="none" w:sz="0" w:space="0" w:color="auto"/>
            <w:left w:val="none" w:sz="0" w:space="0" w:color="auto"/>
            <w:bottom w:val="none" w:sz="0" w:space="0" w:color="auto"/>
            <w:right w:val="none" w:sz="0" w:space="0" w:color="auto"/>
          </w:divBdr>
        </w:div>
        <w:div w:id="665060558">
          <w:marLeft w:val="0"/>
          <w:marRight w:val="0"/>
          <w:marTop w:val="0"/>
          <w:marBottom w:val="0"/>
          <w:divBdr>
            <w:top w:val="none" w:sz="0" w:space="0" w:color="auto"/>
            <w:left w:val="none" w:sz="0" w:space="0" w:color="auto"/>
            <w:bottom w:val="none" w:sz="0" w:space="0" w:color="auto"/>
            <w:right w:val="none" w:sz="0" w:space="0" w:color="auto"/>
          </w:divBdr>
        </w:div>
        <w:div w:id="1225066978">
          <w:marLeft w:val="0"/>
          <w:marRight w:val="0"/>
          <w:marTop w:val="0"/>
          <w:marBottom w:val="0"/>
          <w:divBdr>
            <w:top w:val="none" w:sz="0" w:space="0" w:color="auto"/>
            <w:left w:val="none" w:sz="0" w:space="0" w:color="auto"/>
            <w:bottom w:val="none" w:sz="0" w:space="0" w:color="auto"/>
            <w:right w:val="none" w:sz="0" w:space="0" w:color="auto"/>
          </w:divBdr>
        </w:div>
        <w:div w:id="747576312">
          <w:marLeft w:val="0"/>
          <w:marRight w:val="0"/>
          <w:marTop w:val="0"/>
          <w:marBottom w:val="0"/>
          <w:divBdr>
            <w:top w:val="none" w:sz="0" w:space="0" w:color="auto"/>
            <w:left w:val="none" w:sz="0" w:space="0" w:color="auto"/>
            <w:bottom w:val="none" w:sz="0" w:space="0" w:color="auto"/>
            <w:right w:val="none" w:sz="0" w:space="0" w:color="auto"/>
          </w:divBdr>
        </w:div>
        <w:div w:id="394202108">
          <w:marLeft w:val="0"/>
          <w:marRight w:val="0"/>
          <w:marTop w:val="0"/>
          <w:marBottom w:val="0"/>
          <w:divBdr>
            <w:top w:val="none" w:sz="0" w:space="0" w:color="auto"/>
            <w:left w:val="none" w:sz="0" w:space="0" w:color="auto"/>
            <w:bottom w:val="none" w:sz="0" w:space="0" w:color="auto"/>
            <w:right w:val="none" w:sz="0" w:space="0" w:color="auto"/>
          </w:divBdr>
        </w:div>
      </w:divsChild>
    </w:div>
    <w:div w:id="1369254276">
      <w:bodyDiv w:val="1"/>
      <w:marLeft w:val="0"/>
      <w:marRight w:val="0"/>
      <w:marTop w:val="0"/>
      <w:marBottom w:val="0"/>
      <w:divBdr>
        <w:top w:val="none" w:sz="0" w:space="0" w:color="auto"/>
        <w:left w:val="none" w:sz="0" w:space="0" w:color="auto"/>
        <w:bottom w:val="none" w:sz="0" w:space="0" w:color="auto"/>
        <w:right w:val="none" w:sz="0" w:space="0" w:color="auto"/>
      </w:divBdr>
    </w:div>
    <w:div w:id="1399866151">
      <w:bodyDiv w:val="1"/>
      <w:marLeft w:val="0"/>
      <w:marRight w:val="0"/>
      <w:marTop w:val="0"/>
      <w:marBottom w:val="0"/>
      <w:divBdr>
        <w:top w:val="none" w:sz="0" w:space="0" w:color="auto"/>
        <w:left w:val="none" w:sz="0" w:space="0" w:color="auto"/>
        <w:bottom w:val="none" w:sz="0" w:space="0" w:color="auto"/>
        <w:right w:val="none" w:sz="0" w:space="0" w:color="auto"/>
      </w:divBdr>
    </w:div>
    <w:div w:id="1530800161">
      <w:bodyDiv w:val="1"/>
      <w:marLeft w:val="0"/>
      <w:marRight w:val="0"/>
      <w:marTop w:val="0"/>
      <w:marBottom w:val="0"/>
      <w:divBdr>
        <w:top w:val="none" w:sz="0" w:space="0" w:color="auto"/>
        <w:left w:val="none" w:sz="0" w:space="0" w:color="auto"/>
        <w:bottom w:val="none" w:sz="0" w:space="0" w:color="auto"/>
        <w:right w:val="none" w:sz="0" w:space="0" w:color="auto"/>
      </w:divBdr>
    </w:div>
    <w:div w:id="1820607106">
      <w:bodyDiv w:val="1"/>
      <w:marLeft w:val="0"/>
      <w:marRight w:val="0"/>
      <w:marTop w:val="0"/>
      <w:marBottom w:val="0"/>
      <w:divBdr>
        <w:top w:val="none" w:sz="0" w:space="0" w:color="auto"/>
        <w:left w:val="none" w:sz="0" w:space="0" w:color="auto"/>
        <w:bottom w:val="none" w:sz="0" w:space="0" w:color="auto"/>
        <w:right w:val="none" w:sz="0" w:space="0" w:color="auto"/>
      </w:divBdr>
    </w:div>
    <w:div w:id="1920282933">
      <w:bodyDiv w:val="1"/>
      <w:marLeft w:val="0"/>
      <w:marRight w:val="0"/>
      <w:marTop w:val="0"/>
      <w:marBottom w:val="0"/>
      <w:divBdr>
        <w:top w:val="none" w:sz="0" w:space="0" w:color="auto"/>
        <w:left w:val="none" w:sz="0" w:space="0" w:color="auto"/>
        <w:bottom w:val="none" w:sz="0" w:space="0" w:color="auto"/>
        <w:right w:val="none" w:sz="0" w:space="0" w:color="auto"/>
      </w:divBdr>
    </w:div>
    <w:div w:id="2004157472">
      <w:bodyDiv w:val="1"/>
      <w:marLeft w:val="0"/>
      <w:marRight w:val="0"/>
      <w:marTop w:val="0"/>
      <w:marBottom w:val="0"/>
      <w:divBdr>
        <w:top w:val="none" w:sz="0" w:space="0" w:color="auto"/>
        <w:left w:val="none" w:sz="0" w:space="0" w:color="auto"/>
        <w:bottom w:val="none" w:sz="0" w:space="0" w:color="auto"/>
        <w:right w:val="none" w:sz="0" w:space="0" w:color="auto"/>
      </w:divBdr>
      <w:divsChild>
        <w:div w:id="130946921">
          <w:marLeft w:val="0"/>
          <w:marRight w:val="0"/>
          <w:marTop w:val="0"/>
          <w:marBottom w:val="0"/>
          <w:divBdr>
            <w:top w:val="none" w:sz="0" w:space="0" w:color="auto"/>
            <w:left w:val="none" w:sz="0" w:space="0" w:color="auto"/>
            <w:bottom w:val="none" w:sz="0" w:space="0" w:color="auto"/>
            <w:right w:val="none" w:sz="0" w:space="0" w:color="auto"/>
          </w:divBdr>
        </w:div>
        <w:div w:id="435685009">
          <w:marLeft w:val="0"/>
          <w:marRight w:val="0"/>
          <w:marTop w:val="0"/>
          <w:marBottom w:val="0"/>
          <w:divBdr>
            <w:top w:val="none" w:sz="0" w:space="0" w:color="auto"/>
            <w:left w:val="none" w:sz="0" w:space="0" w:color="auto"/>
            <w:bottom w:val="none" w:sz="0" w:space="0" w:color="auto"/>
            <w:right w:val="none" w:sz="0" w:space="0" w:color="auto"/>
          </w:divBdr>
        </w:div>
        <w:div w:id="750390383">
          <w:marLeft w:val="0"/>
          <w:marRight w:val="0"/>
          <w:marTop w:val="0"/>
          <w:marBottom w:val="0"/>
          <w:divBdr>
            <w:top w:val="none" w:sz="0" w:space="0" w:color="auto"/>
            <w:left w:val="none" w:sz="0" w:space="0" w:color="auto"/>
            <w:bottom w:val="none" w:sz="0" w:space="0" w:color="auto"/>
            <w:right w:val="none" w:sz="0" w:space="0" w:color="auto"/>
          </w:divBdr>
        </w:div>
        <w:div w:id="795754735">
          <w:marLeft w:val="0"/>
          <w:marRight w:val="0"/>
          <w:marTop w:val="0"/>
          <w:marBottom w:val="0"/>
          <w:divBdr>
            <w:top w:val="none" w:sz="0" w:space="0" w:color="auto"/>
            <w:left w:val="none" w:sz="0" w:space="0" w:color="auto"/>
            <w:bottom w:val="none" w:sz="0" w:space="0" w:color="auto"/>
            <w:right w:val="none" w:sz="0" w:space="0" w:color="auto"/>
          </w:divBdr>
        </w:div>
        <w:div w:id="1057172008">
          <w:marLeft w:val="0"/>
          <w:marRight w:val="0"/>
          <w:marTop w:val="0"/>
          <w:marBottom w:val="0"/>
          <w:divBdr>
            <w:top w:val="none" w:sz="0" w:space="0" w:color="auto"/>
            <w:left w:val="none" w:sz="0" w:space="0" w:color="auto"/>
            <w:bottom w:val="none" w:sz="0" w:space="0" w:color="auto"/>
            <w:right w:val="none" w:sz="0" w:space="0" w:color="auto"/>
          </w:divBdr>
        </w:div>
        <w:div w:id="1106314321">
          <w:marLeft w:val="0"/>
          <w:marRight w:val="0"/>
          <w:marTop w:val="0"/>
          <w:marBottom w:val="0"/>
          <w:divBdr>
            <w:top w:val="none" w:sz="0" w:space="0" w:color="auto"/>
            <w:left w:val="none" w:sz="0" w:space="0" w:color="auto"/>
            <w:bottom w:val="none" w:sz="0" w:space="0" w:color="auto"/>
            <w:right w:val="none" w:sz="0" w:space="0" w:color="auto"/>
          </w:divBdr>
        </w:div>
        <w:div w:id="1148203195">
          <w:marLeft w:val="0"/>
          <w:marRight w:val="0"/>
          <w:marTop w:val="0"/>
          <w:marBottom w:val="0"/>
          <w:divBdr>
            <w:top w:val="none" w:sz="0" w:space="0" w:color="auto"/>
            <w:left w:val="none" w:sz="0" w:space="0" w:color="auto"/>
            <w:bottom w:val="none" w:sz="0" w:space="0" w:color="auto"/>
            <w:right w:val="none" w:sz="0" w:space="0" w:color="auto"/>
          </w:divBdr>
        </w:div>
        <w:div w:id="1630934619">
          <w:marLeft w:val="0"/>
          <w:marRight w:val="0"/>
          <w:marTop w:val="0"/>
          <w:marBottom w:val="0"/>
          <w:divBdr>
            <w:top w:val="none" w:sz="0" w:space="0" w:color="auto"/>
            <w:left w:val="none" w:sz="0" w:space="0" w:color="auto"/>
            <w:bottom w:val="none" w:sz="0" w:space="0" w:color="auto"/>
            <w:right w:val="none" w:sz="0" w:space="0" w:color="auto"/>
          </w:divBdr>
        </w:div>
        <w:div w:id="1879971861">
          <w:marLeft w:val="0"/>
          <w:marRight w:val="0"/>
          <w:marTop w:val="0"/>
          <w:marBottom w:val="0"/>
          <w:divBdr>
            <w:top w:val="none" w:sz="0" w:space="0" w:color="auto"/>
            <w:left w:val="none" w:sz="0" w:space="0" w:color="auto"/>
            <w:bottom w:val="none" w:sz="0" w:space="0" w:color="auto"/>
            <w:right w:val="none" w:sz="0" w:space="0" w:color="auto"/>
          </w:divBdr>
        </w:div>
        <w:div w:id="2120488624">
          <w:marLeft w:val="0"/>
          <w:marRight w:val="0"/>
          <w:marTop w:val="0"/>
          <w:marBottom w:val="0"/>
          <w:divBdr>
            <w:top w:val="none" w:sz="0" w:space="0" w:color="auto"/>
            <w:left w:val="none" w:sz="0" w:space="0" w:color="auto"/>
            <w:bottom w:val="none" w:sz="0" w:space="0" w:color="auto"/>
            <w:right w:val="none" w:sz="0" w:space="0" w:color="auto"/>
          </w:divBdr>
        </w:div>
      </w:divsChild>
    </w:div>
    <w:div w:id="2039428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aidir-my.sharepoint.com/:w:/g/personal/soledad_noya_dir_iai_int/EdqFl0lLfgNOqqQjGIT1K6EB8MkZgtxGjsEjK6-D8JLFwA?e=cZWfqI"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iai.int/administrador/assets/images/ckfinder/files/IAI-COP-33-10e-es.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iai.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uWz0yzYn04xI68by9ggvFXNQSw==">CgMxLjA4AHIhMUFwZWpDYUx6eVlya0ZYLWdDNXhnRS1ZRnhIUkVHem4z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939</Words>
  <Characters>5422</Characters>
  <Application>Microsoft Office Word</Application>
  <DocSecurity>0</DocSecurity>
  <Lines>116</Lines>
  <Paragraphs>32</Paragraphs>
  <ScaleCrop>false</ScaleCrop>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dc:creator>
  <cp:keywords/>
  <cp:lastModifiedBy>Sol Noya</cp:lastModifiedBy>
  <cp:revision>22</cp:revision>
  <cp:lastPrinted>2025-04-30T17:24:00Z</cp:lastPrinted>
  <dcterms:created xsi:type="dcterms:W3CDTF">2025-04-30T14:52:00Z</dcterms:created>
  <dcterms:modified xsi:type="dcterms:W3CDTF">2025-04-30T17:25:00Z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GrammarlyDocumentId">
    <vt:lpwstr>fa8cb65893febc596fb1f9ec672922b1bb92201a51bd820e9bed246bc221578e</vt:lpwstr>
  </property>
</Properties>
</file>