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779" w:rsidRDefault="00766300">
      <w:pPr>
        <w:jc w:val="center"/>
        <w:rPr>
          <w:b/>
        </w:rPr>
      </w:pPr>
      <w:r>
        <w:rPr>
          <w:b/>
        </w:rPr>
        <w:t>IAI OPEN DATA CATALOG</w:t>
      </w:r>
    </w:p>
    <w:p w:rsidR="00237779" w:rsidRDefault="003971E3">
      <w:pPr>
        <w:jc w:val="center"/>
        <w:rPr>
          <w:b/>
        </w:rPr>
      </w:pPr>
      <w:r>
        <w:rPr>
          <w:b/>
        </w:rPr>
        <w:t>INSTRUCTIONS</w:t>
      </w:r>
    </w:p>
    <w:p w:rsidR="00237779" w:rsidRDefault="00237779">
      <w:pPr>
        <w:jc w:val="center"/>
        <w:rPr>
          <w:b/>
        </w:rPr>
      </w:pPr>
    </w:p>
    <w:p w:rsidR="00237779" w:rsidRDefault="00237779">
      <w:pPr>
        <w:rPr>
          <w:b/>
        </w:rPr>
      </w:pPr>
    </w:p>
    <w:p w:rsidR="00237779" w:rsidRDefault="00237779">
      <w:pPr>
        <w:rPr>
          <w:b/>
        </w:rPr>
      </w:pPr>
    </w:p>
    <w:sdt>
      <w:sdtPr>
        <w:id w:val="-1011216712"/>
        <w:docPartObj>
          <w:docPartGallery w:val="Table of Contents"/>
          <w:docPartUnique/>
        </w:docPartObj>
      </w:sdtPr>
      <w:sdtEndPr/>
      <w:sdtContent>
        <w:p w:rsidR="007E2703" w:rsidRDefault="00766300">
          <w:pPr>
            <w:pStyle w:val="TDC1"/>
            <w:tabs>
              <w:tab w:val="right" w:pos="9019"/>
            </w:tabs>
            <w:rPr>
              <w:rFonts w:asciiTheme="minorHAnsi" w:eastAsiaTheme="minorEastAsia" w:hAnsiTheme="minorHAnsi" w:cstheme="minorBidi"/>
              <w:noProof/>
              <w:lang w:val="en-CA"/>
            </w:rPr>
          </w:pPr>
          <w:r>
            <w:fldChar w:fldCharType="begin"/>
          </w:r>
          <w:r>
            <w:instrText xml:space="preserve"> TOC \h \u \z </w:instrText>
          </w:r>
          <w:r>
            <w:fldChar w:fldCharType="separate"/>
          </w:r>
          <w:hyperlink w:anchor="_Toc9864169" w:history="1">
            <w:r w:rsidR="007E2703" w:rsidRPr="000C26DC">
              <w:rPr>
                <w:rStyle w:val="Hipervnculo"/>
                <w:noProof/>
              </w:rPr>
              <w:t>1. Introduction</w:t>
            </w:r>
            <w:r w:rsidR="007E2703">
              <w:rPr>
                <w:noProof/>
                <w:webHidden/>
              </w:rPr>
              <w:tab/>
            </w:r>
            <w:r w:rsidR="007E2703">
              <w:rPr>
                <w:noProof/>
                <w:webHidden/>
              </w:rPr>
              <w:fldChar w:fldCharType="begin"/>
            </w:r>
            <w:r w:rsidR="007E2703">
              <w:rPr>
                <w:noProof/>
                <w:webHidden/>
              </w:rPr>
              <w:instrText xml:space="preserve"> PAGEREF _Toc9864169 \h </w:instrText>
            </w:r>
            <w:r w:rsidR="007E2703">
              <w:rPr>
                <w:noProof/>
                <w:webHidden/>
              </w:rPr>
            </w:r>
            <w:r w:rsidR="007E2703">
              <w:rPr>
                <w:noProof/>
                <w:webHidden/>
              </w:rPr>
              <w:fldChar w:fldCharType="separate"/>
            </w:r>
            <w:r w:rsidR="007E2703">
              <w:rPr>
                <w:noProof/>
                <w:webHidden/>
              </w:rPr>
              <w:t>1</w:t>
            </w:r>
            <w:r w:rsidR="007E2703">
              <w:rPr>
                <w:noProof/>
                <w:webHidden/>
              </w:rPr>
              <w:fldChar w:fldCharType="end"/>
            </w:r>
          </w:hyperlink>
        </w:p>
        <w:p w:rsidR="007E2703" w:rsidRDefault="00C77B6C">
          <w:pPr>
            <w:pStyle w:val="TDC1"/>
            <w:tabs>
              <w:tab w:val="right" w:pos="9019"/>
            </w:tabs>
            <w:rPr>
              <w:rFonts w:asciiTheme="minorHAnsi" w:eastAsiaTheme="minorEastAsia" w:hAnsiTheme="minorHAnsi" w:cstheme="minorBidi"/>
              <w:noProof/>
              <w:lang w:val="en-CA"/>
            </w:rPr>
          </w:pPr>
          <w:hyperlink w:anchor="_Toc9864170" w:history="1">
            <w:r w:rsidR="007E2703" w:rsidRPr="000C26DC">
              <w:rPr>
                <w:rStyle w:val="Hipervnculo"/>
                <w:noProof/>
              </w:rPr>
              <w:t>2. Preparing your data</w:t>
            </w:r>
            <w:r w:rsidR="007E2703">
              <w:rPr>
                <w:noProof/>
                <w:webHidden/>
              </w:rPr>
              <w:tab/>
            </w:r>
            <w:r w:rsidR="007E2703">
              <w:rPr>
                <w:noProof/>
                <w:webHidden/>
              </w:rPr>
              <w:fldChar w:fldCharType="begin"/>
            </w:r>
            <w:r w:rsidR="007E2703">
              <w:rPr>
                <w:noProof/>
                <w:webHidden/>
              </w:rPr>
              <w:instrText xml:space="preserve"> PAGEREF _Toc9864170 \h </w:instrText>
            </w:r>
            <w:r w:rsidR="007E2703">
              <w:rPr>
                <w:noProof/>
                <w:webHidden/>
              </w:rPr>
            </w:r>
            <w:r w:rsidR="007E2703">
              <w:rPr>
                <w:noProof/>
                <w:webHidden/>
              </w:rPr>
              <w:fldChar w:fldCharType="separate"/>
            </w:r>
            <w:r w:rsidR="007E2703">
              <w:rPr>
                <w:noProof/>
                <w:webHidden/>
              </w:rPr>
              <w:t>1</w:t>
            </w:r>
            <w:r w:rsidR="007E2703">
              <w:rPr>
                <w:noProof/>
                <w:webHidden/>
              </w:rPr>
              <w:fldChar w:fldCharType="end"/>
            </w:r>
          </w:hyperlink>
        </w:p>
        <w:p w:rsidR="007E2703" w:rsidRDefault="00C77B6C">
          <w:pPr>
            <w:pStyle w:val="TDC1"/>
            <w:tabs>
              <w:tab w:val="right" w:pos="9019"/>
            </w:tabs>
            <w:rPr>
              <w:rFonts w:asciiTheme="minorHAnsi" w:eastAsiaTheme="minorEastAsia" w:hAnsiTheme="minorHAnsi" w:cstheme="minorBidi"/>
              <w:noProof/>
              <w:lang w:val="en-CA"/>
            </w:rPr>
          </w:pPr>
          <w:hyperlink w:anchor="_Toc9864171" w:history="1">
            <w:r w:rsidR="007E2703" w:rsidRPr="000C26DC">
              <w:rPr>
                <w:rStyle w:val="Hipervnculo"/>
                <w:noProof/>
              </w:rPr>
              <w:t>3. Data formats and sizes</w:t>
            </w:r>
            <w:r w:rsidR="007E2703">
              <w:rPr>
                <w:noProof/>
                <w:webHidden/>
              </w:rPr>
              <w:tab/>
            </w:r>
            <w:r w:rsidR="007E2703">
              <w:rPr>
                <w:noProof/>
                <w:webHidden/>
              </w:rPr>
              <w:fldChar w:fldCharType="begin"/>
            </w:r>
            <w:r w:rsidR="007E2703">
              <w:rPr>
                <w:noProof/>
                <w:webHidden/>
              </w:rPr>
              <w:instrText xml:space="preserve"> PAGEREF _Toc9864171 \h </w:instrText>
            </w:r>
            <w:r w:rsidR="007E2703">
              <w:rPr>
                <w:noProof/>
                <w:webHidden/>
              </w:rPr>
            </w:r>
            <w:r w:rsidR="007E2703">
              <w:rPr>
                <w:noProof/>
                <w:webHidden/>
              </w:rPr>
              <w:fldChar w:fldCharType="separate"/>
            </w:r>
            <w:r w:rsidR="007E2703">
              <w:rPr>
                <w:noProof/>
                <w:webHidden/>
              </w:rPr>
              <w:t>2</w:t>
            </w:r>
            <w:r w:rsidR="007E2703">
              <w:rPr>
                <w:noProof/>
                <w:webHidden/>
              </w:rPr>
              <w:fldChar w:fldCharType="end"/>
            </w:r>
          </w:hyperlink>
        </w:p>
        <w:p w:rsidR="007E2703" w:rsidRDefault="00C77B6C">
          <w:pPr>
            <w:pStyle w:val="TDC1"/>
            <w:tabs>
              <w:tab w:val="right" w:pos="9019"/>
            </w:tabs>
            <w:rPr>
              <w:rFonts w:asciiTheme="minorHAnsi" w:eastAsiaTheme="minorEastAsia" w:hAnsiTheme="minorHAnsi" w:cstheme="minorBidi"/>
              <w:noProof/>
              <w:lang w:val="en-CA"/>
            </w:rPr>
          </w:pPr>
          <w:hyperlink w:anchor="_Toc9864172" w:history="1">
            <w:r w:rsidR="007E2703" w:rsidRPr="000C26DC">
              <w:rPr>
                <w:rStyle w:val="Hipervnculo"/>
                <w:noProof/>
              </w:rPr>
              <w:t>4. Periods of exclusive data use</w:t>
            </w:r>
            <w:r w:rsidR="007E2703">
              <w:rPr>
                <w:noProof/>
                <w:webHidden/>
              </w:rPr>
              <w:tab/>
            </w:r>
            <w:r w:rsidR="007E2703">
              <w:rPr>
                <w:noProof/>
                <w:webHidden/>
              </w:rPr>
              <w:fldChar w:fldCharType="begin"/>
            </w:r>
            <w:r w:rsidR="007E2703">
              <w:rPr>
                <w:noProof/>
                <w:webHidden/>
              </w:rPr>
              <w:instrText xml:space="preserve"> PAGEREF _Toc9864172 \h </w:instrText>
            </w:r>
            <w:r w:rsidR="007E2703">
              <w:rPr>
                <w:noProof/>
                <w:webHidden/>
              </w:rPr>
            </w:r>
            <w:r w:rsidR="007E2703">
              <w:rPr>
                <w:noProof/>
                <w:webHidden/>
              </w:rPr>
              <w:fldChar w:fldCharType="separate"/>
            </w:r>
            <w:r w:rsidR="007E2703">
              <w:rPr>
                <w:noProof/>
                <w:webHidden/>
              </w:rPr>
              <w:t>2</w:t>
            </w:r>
            <w:r w:rsidR="007E2703">
              <w:rPr>
                <w:noProof/>
                <w:webHidden/>
              </w:rPr>
              <w:fldChar w:fldCharType="end"/>
            </w:r>
          </w:hyperlink>
        </w:p>
        <w:p w:rsidR="007E2703" w:rsidRDefault="00C77B6C">
          <w:pPr>
            <w:pStyle w:val="TDC1"/>
            <w:tabs>
              <w:tab w:val="right" w:pos="9019"/>
            </w:tabs>
            <w:rPr>
              <w:rFonts w:asciiTheme="minorHAnsi" w:eastAsiaTheme="minorEastAsia" w:hAnsiTheme="minorHAnsi" w:cstheme="minorBidi"/>
              <w:noProof/>
              <w:lang w:val="en-CA"/>
            </w:rPr>
          </w:pPr>
          <w:hyperlink w:anchor="_Toc9864173" w:history="1">
            <w:r w:rsidR="007E2703" w:rsidRPr="000C26DC">
              <w:rPr>
                <w:rStyle w:val="Hipervnculo"/>
                <w:noProof/>
              </w:rPr>
              <w:t>5. Sensitive data</w:t>
            </w:r>
            <w:r w:rsidR="007E2703">
              <w:rPr>
                <w:noProof/>
                <w:webHidden/>
              </w:rPr>
              <w:tab/>
            </w:r>
            <w:r w:rsidR="007E2703">
              <w:rPr>
                <w:noProof/>
                <w:webHidden/>
              </w:rPr>
              <w:fldChar w:fldCharType="begin"/>
            </w:r>
            <w:r w:rsidR="007E2703">
              <w:rPr>
                <w:noProof/>
                <w:webHidden/>
              </w:rPr>
              <w:instrText xml:space="preserve"> PAGEREF _Toc9864173 \h </w:instrText>
            </w:r>
            <w:r w:rsidR="007E2703">
              <w:rPr>
                <w:noProof/>
                <w:webHidden/>
              </w:rPr>
            </w:r>
            <w:r w:rsidR="007E2703">
              <w:rPr>
                <w:noProof/>
                <w:webHidden/>
              </w:rPr>
              <w:fldChar w:fldCharType="separate"/>
            </w:r>
            <w:r w:rsidR="007E2703">
              <w:rPr>
                <w:noProof/>
                <w:webHidden/>
              </w:rPr>
              <w:t>2</w:t>
            </w:r>
            <w:r w:rsidR="007E2703">
              <w:rPr>
                <w:noProof/>
                <w:webHidden/>
              </w:rPr>
              <w:fldChar w:fldCharType="end"/>
            </w:r>
          </w:hyperlink>
        </w:p>
        <w:p w:rsidR="007E2703" w:rsidRDefault="00C77B6C">
          <w:pPr>
            <w:pStyle w:val="TDC1"/>
            <w:tabs>
              <w:tab w:val="right" w:pos="9019"/>
            </w:tabs>
            <w:rPr>
              <w:rFonts w:asciiTheme="minorHAnsi" w:eastAsiaTheme="minorEastAsia" w:hAnsiTheme="minorHAnsi" w:cstheme="minorBidi"/>
              <w:noProof/>
              <w:lang w:val="en-CA"/>
            </w:rPr>
          </w:pPr>
          <w:hyperlink w:anchor="_Toc9864174" w:history="1">
            <w:r w:rsidR="007E2703" w:rsidRPr="000C26DC">
              <w:rPr>
                <w:rStyle w:val="Hipervnculo"/>
                <w:noProof/>
              </w:rPr>
              <w:t>6. Uploading the data</w:t>
            </w:r>
            <w:r w:rsidR="007E2703">
              <w:rPr>
                <w:noProof/>
                <w:webHidden/>
              </w:rPr>
              <w:tab/>
            </w:r>
            <w:r w:rsidR="007E2703">
              <w:rPr>
                <w:noProof/>
                <w:webHidden/>
              </w:rPr>
              <w:fldChar w:fldCharType="begin"/>
            </w:r>
            <w:r w:rsidR="007E2703">
              <w:rPr>
                <w:noProof/>
                <w:webHidden/>
              </w:rPr>
              <w:instrText xml:space="preserve"> PAGEREF _Toc9864174 \h </w:instrText>
            </w:r>
            <w:r w:rsidR="007E2703">
              <w:rPr>
                <w:noProof/>
                <w:webHidden/>
              </w:rPr>
            </w:r>
            <w:r w:rsidR="007E2703">
              <w:rPr>
                <w:noProof/>
                <w:webHidden/>
              </w:rPr>
              <w:fldChar w:fldCharType="separate"/>
            </w:r>
            <w:r w:rsidR="007E2703">
              <w:rPr>
                <w:noProof/>
                <w:webHidden/>
              </w:rPr>
              <w:t>2</w:t>
            </w:r>
            <w:r w:rsidR="007E2703">
              <w:rPr>
                <w:noProof/>
                <w:webHidden/>
              </w:rPr>
              <w:fldChar w:fldCharType="end"/>
            </w:r>
          </w:hyperlink>
        </w:p>
        <w:p w:rsidR="007E2703" w:rsidRDefault="00C77B6C">
          <w:pPr>
            <w:pStyle w:val="TDC1"/>
            <w:tabs>
              <w:tab w:val="right" w:pos="9019"/>
            </w:tabs>
            <w:rPr>
              <w:rFonts w:asciiTheme="minorHAnsi" w:eastAsiaTheme="minorEastAsia" w:hAnsiTheme="minorHAnsi" w:cstheme="minorBidi"/>
              <w:noProof/>
              <w:lang w:val="en-CA"/>
            </w:rPr>
          </w:pPr>
          <w:hyperlink w:anchor="_Toc9864175" w:history="1">
            <w:r w:rsidR="007E2703" w:rsidRPr="000C26DC">
              <w:rPr>
                <w:rStyle w:val="Hipervnculo"/>
                <w:noProof/>
              </w:rPr>
              <w:t>7. Questions</w:t>
            </w:r>
            <w:r w:rsidR="007E2703">
              <w:rPr>
                <w:noProof/>
                <w:webHidden/>
              </w:rPr>
              <w:tab/>
            </w:r>
            <w:r w:rsidR="007E2703">
              <w:rPr>
                <w:noProof/>
                <w:webHidden/>
              </w:rPr>
              <w:fldChar w:fldCharType="begin"/>
            </w:r>
            <w:r w:rsidR="007E2703">
              <w:rPr>
                <w:noProof/>
                <w:webHidden/>
              </w:rPr>
              <w:instrText xml:space="preserve"> PAGEREF _Toc9864175 \h </w:instrText>
            </w:r>
            <w:r w:rsidR="007E2703">
              <w:rPr>
                <w:noProof/>
                <w:webHidden/>
              </w:rPr>
            </w:r>
            <w:r w:rsidR="007E2703">
              <w:rPr>
                <w:noProof/>
                <w:webHidden/>
              </w:rPr>
              <w:fldChar w:fldCharType="separate"/>
            </w:r>
            <w:r w:rsidR="007E2703">
              <w:rPr>
                <w:noProof/>
                <w:webHidden/>
              </w:rPr>
              <w:t>2</w:t>
            </w:r>
            <w:r w:rsidR="007E2703">
              <w:rPr>
                <w:noProof/>
                <w:webHidden/>
              </w:rPr>
              <w:fldChar w:fldCharType="end"/>
            </w:r>
          </w:hyperlink>
        </w:p>
        <w:p w:rsidR="00237779" w:rsidRDefault="00766300">
          <w:pPr>
            <w:tabs>
              <w:tab w:val="right" w:pos="9030"/>
            </w:tabs>
            <w:spacing w:before="200" w:after="80" w:line="240" w:lineRule="auto"/>
            <w:rPr>
              <w:b/>
              <w:color w:val="000000"/>
            </w:rPr>
          </w:pPr>
          <w:r>
            <w:fldChar w:fldCharType="end"/>
          </w:r>
        </w:p>
      </w:sdtContent>
    </w:sdt>
    <w:p w:rsidR="00D34A27" w:rsidRPr="00D34A27" w:rsidRDefault="00D34A27" w:rsidP="00D34A27">
      <w:pPr>
        <w:pStyle w:val="Ttulo1"/>
        <w:jc w:val="both"/>
      </w:pPr>
      <w:bookmarkStart w:id="0" w:name="_Toc9864169"/>
      <w:r>
        <w:t>1. Introduction</w:t>
      </w:r>
      <w:bookmarkEnd w:id="0"/>
    </w:p>
    <w:p w:rsidR="00D34A27" w:rsidRDefault="00D34A27">
      <w:pPr>
        <w:rPr>
          <w:color w:val="000000"/>
        </w:rPr>
      </w:pPr>
    </w:p>
    <w:p w:rsidR="00237779" w:rsidRDefault="00D34A27" w:rsidP="003971E3">
      <w:pPr>
        <w:jc w:val="both"/>
        <w:rPr>
          <w:b/>
        </w:rPr>
      </w:pPr>
      <w:r>
        <w:rPr>
          <w:color w:val="000000"/>
        </w:rPr>
        <w:t xml:space="preserve">In accordance with the </w:t>
      </w:r>
      <w:hyperlink r:id="rId7" w:history="1">
        <w:r w:rsidRPr="0082403E">
          <w:rPr>
            <w:rStyle w:val="Hipervnculo"/>
            <w:color w:val="4F6228" w:themeColor="accent3" w:themeShade="80"/>
            <w:u w:val="none"/>
          </w:rPr>
          <w:t>Open Data Policy and Principles</w:t>
        </w:r>
      </w:hyperlink>
      <w:r w:rsidRPr="0082403E">
        <w:rPr>
          <w:color w:val="4F6228" w:themeColor="accent3" w:themeShade="80"/>
        </w:rPr>
        <w:t xml:space="preserve"> </w:t>
      </w:r>
      <w:r>
        <w:rPr>
          <w:color w:val="000000"/>
        </w:rPr>
        <w:t xml:space="preserve">of the Inter-American Institute for Global Change Research (IAI), data, information and results generated by IAI-funded programs and projects must be fully described and submitted for inclusion in the IAI Open Data Catalog. This Catalog is implemented as a </w:t>
      </w:r>
      <w:hyperlink r:id="rId8" w:history="1">
        <w:r w:rsidRPr="0082403E">
          <w:rPr>
            <w:rStyle w:val="Hipervnculo"/>
            <w:color w:val="4F6228" w:themeColor="accent3" w:themeShade="80"/>
            <w:u w:val="none"/>
          </w:rPr>
          <w:t>Harvard Dataverse repository</w:t>
        </w:r>
      </w:hyperlink>
      <w:r>
        <w:rPr>
          <w:color w:val="000000"/>
        </w:rPr>
        <w:t>.</w:t>
      </w:r>
    </w:p>
    <w:p w:rsidR="00237779" w:rsidRDefault="00D34A27">
      <w:pPr>
        <w:pStyle w:val="Ttulo1"/>
        <w:jc w:val="both"/>
      </w:pPr>
      <w:bookmarkStart w:id="1" w:name="_Toc9864170"/>
      <w:r>
        <w:t>2</w:t>
      </w:r>
      <w:r w:rsidR="00766300">
        <w:t xml:space="preserve">. </w:t>
      </w:r>
      <w:r>
        <w:t>Preparing your data</w:t>
      </w:r>
      <w:bookmarkEnd w:id="1"/>
    </w:p>
    <w:p w:rsidR="00237779" w:rsidRDefault="00237779">
      <w:pPr>
        <w:jc w:val="both"/>
      </w:pPr>
    </w:p>
    <w:p w:rsidR="00D34A27" w:rsidRDefault="00D34A27" w:rsidP="00D34A27">
      <w:pPr>
        <w:jc w:val="both"/>
      </w:pPr>
      <w:r>
        <w:t xml:space="preserve">The IAI requires that all IAI-funded projects deposit materials into the extent that are sufficient to replicate the key results of the project. By default, the results need to be uploaded immediately after the end of the project.  </w:t>
      </w:r>
    </w:p>
    <w:p w:rsidR="00D34A27" w:rsidRDefault="00D34A27" w:rsidP="00D34A27">
      <w:pPr>
        <w:jc w:val="both"/>
      </w:pPr>
    </w:p>
    <w:p w:rsidR="00D34A27" w:rsidRDefault="00D34A27" w:rsidP="00D34A27">
      <w:pPr>
        <w:jc w:val="both"/>
      </w:pPr>
      <w:r>
        <w:t>Please not</w:t>
      </w:r>
      <w:r w:rsidR="003971E3">
        <w:t>e</w:t>
      </w:r>
      <w:r>
        <w:t xml:space="preserve"> that the IAI Dataverse is not a place to store working files. Only relevant</w:t>
      </w:r>
      <w:r w:rsidR="003971E3">
        <w:t xml:space="preserve"> and final</w:t>
      </w:r>
      <w:r>
        <w:t xml:space="preserve"> </w:t>
      </w:r>
      <w:r w:rsidRPr="003971E3">
        <w:rPr>
          <w:b/>
        </w:rPr>
        <w:t>research</w:t>
      </w:r>
      <w:r>
        <w:t xml:space="preserve"> </w:t>
      </w:r>
      <w:r w:rsidR="003971E3" w:rsidRPr="003971E3">
        <w:rPr>
          <w:b/>
        </w:rPr>
        <w:t>data</w:t>
      </w:r>
      <w:r>
        <w:t xml:space="preserve"> need</w:t>
      </w:r>
      <w:r w:rsidR="003971E3">
        <w:t xml:space="preserve">s </w:t>
      </w:r>
      <w:r>
        <w:t>to be shared. Examples of files can be uploaded into the IAI Open Data Catalog include, but are not limited to: data files, code files, audio files and videos.</w:t>
      </w:r>
      <w:r w:rsidR="003971E3">
        <w:t xml:space="preserve"> Dataverse is not aimed for storing copies of scientific papers, but a reference should be given to any papers that are associated with the research data. </w:t>
      </w:r>
    </w:p>
    <w:p w:rsidR="00D34A27" w:rsidRDefault="00D34A27" w:rsidP="00D34A27">
      <w:pPr>
        <w:jc w:val="both"/>
      </w:pPr>
    </w:p>
    <w:p w:rsidR="003971E3" w:rsidRDefault="00D34A27" w:rsidP="00D34A27">
      <w:pPr>
        <w:jc w:val="both"/>
      </w:pPr>
      <w:r>
        <w:t xml:space="preserve">We encourage authors to provide a data dictionary and/or a data paper to help other researchers interpret the </w:t>
      </w:r>
      <w:r w:rsidR="007E2703">
        <w:t xml:space="preserve">research </w:t>
      </w:r>
      <w:r>
        <w:t>data.</w:t>
      </w:r>
    </w:p>
    <w:p w:rsidR="007E2703" w:rsidRDefault="007E2703" w:rsidP="00D34A27">
      <w:pPr>
        <w:jc w:val="both"/>
      </w:pPr>
    </w:p>
    <w:p w:rsidR="007E2703" w:rsidRDefault="007E2703" w:rsidP="00D34A27">
      <w:pPr>
        <w:jc w:val="both"/>
      </w:pPr>
    </w:p>
    <w:p w:rsidR="00237779" w:rsidRDefault="00D34A27">
      <w:pPr>
        <w:pStyle w:val="Ttulo1"/>
        <w:jc w:val="both"/>
      </w:pPr>
      <w:bookmarkStart w:id="2" w:name="_Toc9864171"/>
      <w:r>
        <w:lastRenderedPageBreak/>
        <w:t>3</w:t>
      </w:r>
      <w:r w:rsidR="00766300">
        <w:t xml:space="preserve">. </w:t>
      </w:r>
      <w:r>
        <w:t>Data formats and sizes</w:t>
      </w:r>
      <w:bookmarkEnd w:id="2"/>
    </w:p>
    <w:p w:rsidR="003971E3" w:rsidRPr="003971E3" w:rsidRDefault="003971E3" w:rsidP="003971E3"/>
    <w:p w:rsidR="00D34A27" w:rsidRDefault="00D34A27" w:rsidP="00D34A27">
      <w:pPr>
        <w:jc w:val="both"/>
      </w:pPr>
      <w:r>
        <w:t>We encourage authors to use data formats that are non-proprietary and in a wide use. A list of recommended</w:t>
      </w:r>
      <w:r>
        <w:rPr>
          <w:color w:val="38761D"/>
        </w:rPr>
        <w:t xml:space="preserve"> </w:t>
      </w:r>
      <w:r w:rsidRPr="00D34A27">
        <w:rPr>
          <w:color w:val="4F6228" w:themeColor="accent3" w:themeShade="80"/>
        </w:rPr>
        <w:t xml:space="preserve">file formats </w:t>
      </w:r>
      <w:r>
        <w:t>is given by the Data Archiving and Networked Services (DANS).</w:t>
      </w:r>
    </w:p>
    <w:p w:rsidR="00D34A27" w:rsidRDefault="00D34A27" w:rsidP="00D34A27">
      <w:pPr>
        <w:jc w:val="both"/>
      </w:pPr>
    </w:p>
    <w:p w:rsidR="00D34A27" w:rsidRDefault="00D34A27" w:rsidP="00D34A27">
      <w:pPr>
        <w:jc w:val="both"/>
      </w:pPr>
      <w:r>
        <w:t xml:space="preserve">If you have files that are larger than 2.5 GB (the current file size limit of Dataverse), please contact </w:t>
      </w:r>
      <w:r w:rsidRPr="007E2703">
        <w:rPr>
          <w:color w:val="4F6228" w:themeColor="accent3" w:themeShade="80"/>
        </w:rPr>
        <w:t xml:space="preserve">iai@dir.iai.int </w:t>
      </w:r>
      <w:r>
        <w:t>for instructions.</w:t>
      </w:r>
    </w:p>
    <w:p w:rsidR="00D34A27" w:rsidRDefault="00D34A27" w:rsidP="00D34A27">
      <w:pPr>
        <w:pStyle w:val="Ttulo1"/>
        <w:jc w:val="both"/>
      </w:pPr>
      <w:bookmarkStart w:id="3" w:name="_Toc9864172"/>
      <w:r>
        <w:t>4. Periods of exclusive data use</w:t>
      </w:r>
      <w:bookmarkEnd w:id="3"/>
    </w:p>
    <w:p w:rsidR="00D34A27" w:rsidRDefault="00D34A27" w:rsidP="00D34A27">
      <w:pPr>
        <w:jc w:val="both"/>
      </w:pPr>
      <w:r>
        <w:t xml:space="preserve">By default, authors are not entitled to withhold any data. However, under special circumstances authors may be given time for exclusive data use (i.e. “data embargo”). In each particular case, the IAI shall assess the request and explicitly define the duration of the data embargo. Please contact </w:t>
      </w:r>
      <w:hyperlink r:id="rId9">
        <w:r w:rsidRPr="00D34A27">
          <w:rPr>
            <w:color w:val="4F6228" w:themeColor="accent3" w:themeShade="80"/>
          </w:rPr>
          <w:t>iai@dir.iai.int</w:t>
        </w:r>
      </w:hyperlink>
      <w:r>
        <w:rPr>
          <w:color w:val="FF0000"/>
        </w:rPr>
        <w:t xml:space="preserve"> </w:t>
      </w:r>
      <w:r>
        <w:t>for instructions at the earliest opportunity.</w:t>
      </w:r>
    </w:p>
    <w:p w:rsidR="00D34A27" w:rsidRDefault="00D34A27" w:rsidP="00D34A27">
      <w:pPr>
        <w:pStyle w:val="Ttulo1"/>
        <w:jc w:val="both"/>
      </w:pPr>
      <w:bookmarkStart w:id="4" w:name="_Toc9864173"/>
      <w:r>
        <w:t>5. Sensitive data</w:t>
      </w:r>
      <w:bookmarkEnd w:id="4"/>
    </w:p>
    <w:p w:rsidR="00D34A27" w:rsidRDefault="00D34A27" w:rsidP="00D34A27">
      <w:pPr>
        <w:jc w:val="both"/>
      </w:pPr>
      <w:r>
        <w:t xml:space="preserve">If research data cannot be publicly released for legal, ethical or other reasons, the metadata associated with such data should still be shared in the IAI Dataverse. Please note that under certain conditions, de-identified data can be uploaded and restricted in the IAI Open Data Catalog to be provided against reasonable data requests. Should you have such data, please contact </w:t>
      </w:r>
      <w:r w:rsidRPr="00D34A27">
        <w:rPr>
          <w:color w:val="4F6228" w:themeColor="accent3" w:themeShade="80"/>
        </w:rPr>
        <w:t xml:space="preserve">iai@dir.iai.int </w:t>
      </w:r>
      <w:r>
        <w:t>for instructions.</w:t>
      </w:r>
    </w:p>
    <w:p w:rsidR="00D34A27" w:rsidRDefault="00D34A27" w:rsidP="00D34A27">
      <w:pPr>
        <w:pStyle w:val="Ttulo1"/>
        <w:jc w:val="both"/>
      </w:pPr>
      <w:bookmarkStart w:id="5" w:name="_Toc9864174"/>
      <w:r>
        <w:t>6. Uploading the data</w:t>
      </w:r>
      <w:bookmarkEnd w:id="5"/>
    </w:p>
    <w:p w:rsidR="00D34A27" w:rsidRPr="00D34A27" w:rsidRDefault="00D34A27" w:rsidP="00D34A27">
      <w:pPr>
        <w:jc w:val="both"/>
      </w:pPr>
      <w:r>
        <w:rPr>
          <w:color w:val="000000"/>
        </w:rPr>
        <w:t>The IAI Dataverse is located at:</w:t>
      </w:r>
      <w:r>
        <w:rPr>
          <w:b/>
          <w:bCs/>
          <w:color w:val="000000"/>
        </w:rPr>
        <w:t xml:space="preserve"> </w:t>
      </w:r>
      <w:r w:rsidRPr="007E2703">
        <w:rPr>
          <w:color w:val="4F6228" w:themeColor="accent3" w:themeShade="80"/>
        </w:rPr>
        <w:t>https://dataverse.harvard.edu/dataverse/IAI</w:t>
      </w:r>
      <w:r>
        <w:rPr>
          <w:color w:val="000000"/>
        </w:rPr>
        <w:t xml:space="preserve">. Detailed instructions on how to upload data can be found </w:t>
      </w:r>
      <w:hyperlink r:id="rId10" w:history="1">
        <w:r w:rsidRPr="00D34A27">
          <w:rPr>
            <w:rStyle w:val="Hipervnculo"/>
            <w:color w:val="4F6228" w:themeColor="accent3" w:themeShade="80"/>
            <w:u w:val="none"/>
          </w:rPr>
          <w:t>here</w:t>
        </w:r>
      </w:hyperlink>
      <w:r>
        <w:t>.</w:t>
      </w:r>
    </w:p>
    <w:p w:rsidR="00D34A27" w:rsidRDefault="00D34A27" w:rsidP="00D34A27">
      <w:pPr>
        <w:pStyle w:val="Ttulo1"/>
        <w:jc w:val="both"/>
      </w:pPr>
      <w:bookmarkStart w:id="6" w:name="_Toc9864175"/>
      <w:r>
        <w:t>7. Questions</w:t>
      </w:r>
      <w:bookmarkStart w:id="7" w:name="_GoBack"/>
      <w:bookmarkEnd w:id="6"/>
      <w:bookmarkEnd w:id="7"/>
    </w:p>
    <w:p w:rsidR="00D34A27" w:rsidRDefault="00D34A27" w:rsidP="00D34A27">
      <w:pPr>
        <w:jc w:val="both"/>
      </w:pPr>
      <w:r>
        <w:t>Should you have any questions, please do not hesitate to contact the IAI Directorate iai@dir.iai.int.</w:t>
      </w:r>
    </w:p>
    <w:p w:rsidR="00D34A27" w:rsidRPr="00D34A27" w:rsidRDefault="00D34A27" w:rsidP="00D34A27"/>
    <w:p w:rsidR="00D34A27" w:rsidRDefault="00D34A27" w:rsidP="00D34A27">
      <w:pPr>
        <w:jc w:val="both"/>
      </w:pPr>
    </w:p>
    <w:p w:rsidR="00237779" w:rsidRDefault="00237779">
      <w:pPr>
        <w:ind w:left="720"/>
        <w:jc w:val="both"/>
      </w:pPr>
    </w:p>
    <w:sectPr w:rsidR="00237779" w:rsidSect="00B84BC8">
      <w:headerReference w:type="default" r:id="rId11"/>
      <w:footerReference w:type="default" r:id="rId12"/>
      <w:pgSz w:w="11909" w:h="16834"/>
      <w:pgMar w:top="1440" w:right="1440" w:bottom="1440" w:left="1440" w:header="283"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853" w:rsidRDefault="00F24853" w:rsidP="00704DA9">
      <w:pPr>
        <w:spacing w:line="240" w:lineRule="auto"/>
      </w:pPr>
      <w:r>
        <w:separator/>
      </w:r>
    </w:p>
  </w:endnote>
  <w:endnote w:type="continuationSeparator" w:id="0">
    <w:p w:rsidR="00F24853" w:rsidRDefault="00F24853" w:rsidP="00704D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6928697"/>
      <w:docPartObj>
        <w:docPartGallery w:val="Page Numbers (Bottom of Page)"/>
        <w:docPartUnique/>
      </w:docPartObj>
    </w:sdtPr>
    <w:sdtEndPr>
      <w:rPr>
        <w:noProof/>
      </w:rPr>
    </w:sdtEndPr>
    <w:sdtContent>
      <w:p w:rsidR="00704DA9" w:rsidRDefault="00704DA9">
        <w:pPr>
          <w:pStyle w:val="Piedepgina"/>
          <w:jc w:val="center"/>
        </w:pPr>
        <w:r>
          <w:fldChar w:fldCharType="begin"/>
        </w:r>
        <w:r>
          <w:instrText xml:space="preserve"> PAGE   \* MERGEFORMAT </w:instrText>
        </w:r>
        <w:r>
          <w:fldChar w:fldCharType="separate"/>
        </w:r>
        <w:r>
          <w:rPr>
            <w:noProof/>
          </w:rPr>
          <w:t>2</w:t>
        </w:r>
        <w:r>
          <w:rPr>
            <w:noProof/>
          </w:rPr>
          <w:fldChar w:fldCharType="end"/>
        </w:r>
      </w:p>
    </w:sdtContent>
  </w:sdt>
  <w:p w:rsidR="00704DA9" w:rsidRDefault="00704D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853" w:rsidRDefault="00F24853" w:rsidP="00704DA9">
      <w:pPr>
        <w:spacing w:line="240" w:lineRule="auto"/>
      </w:pPr>
      <w:r>
        <w:separator/>
      </w:r>
    </w:p>
  </w:footnote>
  <w:footnote w:type="continuationSeparator" w:id="0">
    <w:p w:rsidR="00F24853" w:rsidRDefault="00F24853" w:rsidP="00704D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DA9" w:rsidRDefault="00704DA9" w:rsidP="00704DA9">
    <w:pPr>
      <w:pStyle w:val="Encabezado"/>
      <w:spacing w:after="240"/>
    </w:pPr>
    <w:r>
      <w:rPr>
        <w:noProof/>
      </w:rPr>
      <w:drawing>
        <wp:inline distT="0" distB="0" distL="0" distR="0">
          <wp:extent cx="845820" cy="80444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AI_logo.jpg"/>
                  <pic:cNvPicPr/>
                </pic:nvPicPr>
                <pic:blipFill>
                  <a:blip r:embed="rId1">
                    <a:extLst>
                      <a:ext uri="{BEBA8EAE-BF5A-486C-A8C5-ECC9F3942E4B}">
                        <a14:imgProps xmlns:a14="http://schemas.microsoft.com/office/drawing/2010/main">
                          <a14:imgLayer r:embed="rId2">
                            <a14:imgEffect>
                              <a14:colorTemperature colorTemp="6600"/>
                            </a14:imgEffect>
                          </a14:imgLayer>
                        </a14:imgProps>
                      </a:ext>
                      <a:ext uri="{28A0092B-C50C-407E-A947-70E740481C1C}">
                        <a14:useLocalDpi xmlns:a14="http://schemas.microsoft.com/office/drawing/2010/main" val="0"/>
                      </a:ext>
                    </a:extLst>
                  </a:blip>
                  <a:stretch>
                    <a:fillRect/>
                  </a:stretch>
                </pic:blipFill>
                <pic:spPr>
                  <a:xfrm>
                    <a:off x="0" y="0"/>
                    <a:ext cx="845820" cy="8044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51DAC"/>
    <w:multiLevelType w:val="multilevel"/>
    <w:tmpl w:val="E716E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1ED7EC6"/>
    <w:multiLevelType w:val="multilevel"/>
    <w:tmpl w:val="7994A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35F65C4"/>
    <w:multiLevelType w:val="multilevel"/>
    <w:tmpl w:val="D2F21A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5CF49F1"/>
    <w:multiLevelType w:val="multilevel"/>
    <w:tmpl w:val="D25EFC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80704DD"/>
    <w:multiLevelType w:val="multilevel"/>
    <w:tmpl w:val="8DAED0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779"/>
    <w:rsid w:val="00237779"/>
    <w:rsid w:val="003971E3"/>
    <w:rsid w:val="00704DA9"/>
    <w:rsid w:val="00766300"/>
    <w:rsid w:val="007E2703"/>
    <w:rsid w:val="0082403E"/>
    <w:rsid w:val="00926514"/>
    <w:rsid w:val="00B84BC8"/>
    <w:rsid w:val="00C77B6C"/>
    <w:rsid w:val="00D34A27"/>
    <w:rsid w:val="00F24853"/>
    <w:rsid w:val="00FC79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CD7A671-523C-444D-ABD4-22EBC66B2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i"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anormal"/>
    <w:tblPr>
      <w:tblStyleRowBandSize w:val="1"/>
      <w:tblStyleColBandSize w:val="1"/>
      <w:tblCellMar>
        <w:top w:w="100" w:type="dxa"/>
        <w:left w:w="100" w:type="dxa"/>
        <w:bottom w:w="100" w:type="dxa"/>
        <w:right w:w="100" w:type="dxa"/>
      </w:tblCellMar>
    </w:tblPr>
  </w:style>
  <w:style w:type="table" w:customStyle="1" w:styleId="a0">
    <w:basedOn w:val="Tablanormal"/>
    <w:tblPr>
      <w:tblStyleRowBandSize w:val="1"/>
      <w:tblStyleColBandSize w:val="1"/>
      <w:tblCellMar>
        <w:top w:w="100" w:type="dxa"/>
        <w:left w:w="100" w:type="dxa"/>
        <w:bottom w:w="100" w:type="dxa"/>
        <w:right w:w="100" w:type="dxa"/>
      </w:tblCellMar>
    </w:tblPr>
  </w:style>
  <w:style w:type="table" w:customStyle="1" w:styleId="a1">
    <w:basedOn w:val="Tablanormal"/>
    <w:tblPr>
      <w:tblStyleRowBandSize w:val="1"/>
      <w:tblStyleColBandSize w:val="1"/>
      <w:tblCellMar>
        <w:top w:w="100" w:type="dxa"/>
        <w:left w:w="100" w:type="dxa"/>
        <w:bottom w:w="100" w:type="dxa"/>
        <w:right w:w="100" w:type="dxa"/>
      </w:tblCellMar>
    </w:tblPr>
  </w:style>
  <w:style w:type="table" w:customStyle="1" w:styleId="a2">
    <w:basedOn w:val="Tabla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04DA9"/>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704DA9"/>
  </w:style>
  <w:style w:type="paragraph" w:styleId="Piedepgina">
    <w:name w:val="footer"/>
    <w:basedOn w:val="Normal"/>
    <w:link w:val="PiedepginaCar"/>
    <w:uiPriority w:val="99"/>
    <w:unhideWhenUsed/>
    <w:rsid w:val="00704DA9"/>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704DA9"/>
  </w:style>
  <w:style w:type="paragraph" w:styleId="TDC1">
    <w:name w:val="toc 1"/>
    <w:basedOn w:val="Normal"/>
    <w:next w:val="Normal"/>
    <w:autoRedefine/>
    <w:uiPriority w:val="39"/>
    <w:unhideWhenUsed/>
    <w:rsid w:val="00B84BC8"/>
    <w:pPr>
      <w:spacing w:after="100"/>
    </w:pPr>
  </w:style>
  <w:style w:type="character" w:styleId="Hipervnculo">
    <w:name w:val="Hyperlink"/>
    <w:basedOn w:val="Fuentedeprrafopredeter"/>
    <w:uiPriority w:val="99"/>
    <w:unhideWhenUsed/>
    <w:rsid w:val="00B84BC8"/>
    <w:rPr>
      <w:color w:val="0000FF" w:themeColor="hyperlink"/>
      <w:u w:val="single"/>
    </w:rPr>
  </w:style>
  <w:style w:type="character" w:customStyle="1" w:styleId="Ttulo1Car">
    <w:name w:val="Título 1 Car"/>
    <w:basedOn w:val="Fuentedeprrafopredeter"/>
    <w:link w:val="Ttulo1"/>
    <w:uiPriority w:val="9"/>
    <w:rsid w:val="00D34A27"/>
    <w:rPr>
      <w:sz w:val="40"/>
      <w:szCs w:val="40"/>
    </w:rPr>
  </w:style>
  <w:style w:type="character" w:styleId="Mencinsinresolver">
    <w:name w:val="Unresolved Mention"/>
    <w:basedOn w:val="Fuentedeprrafopredeter"/>
    <w:uiPriority w:val="99"/>
    <w:semiHidden/>
    <w:unhideWhenUsed/>
    <w:rsid w:val="00D34A27"/>
    <w:rPr>
      <w:color w:val="605E5C"/>
      <w:shd w:val="clear" w:color="auto" w:fill="E1DFDD"/>
    </w:rPr>
  </w:style>
  <w:style w:type="character" w:styleId="Hipervnculovisitado">
    <w:name w:val="FollowedHyperlink"/>
    <w:basedOn w:val="Fuentedeprrafopredeter"/>
    <w:uiPriority w:val="99"/>
    <w:semiHidden/>
    <w:unhideWhenUsed/>
    <w:rsid w:val="00C77B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ataverse.harvard.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ai.int/wp-content/uploads/iai-open-data-policy-e.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iai.int/pdf/en/Dataverse%20detailed%20instructions.pdf" TargetMode="External"/><Relationship Id="rId4" Type="http://schemas.openxmlformats.org/officeDocument/2006/relationships/webSettings" Target="webSettings.xml"/><Relationship Id="rId9" Type="http://schemas.openxmlformats.org/officeDocument/2006/relationships/hyperlink" Target="mailto:iai@dir.iai.in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2975</Characters>
  <Application>Microsoft Office Word</Application>
  <DocSecurity>4</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 Laakso</dc:creator>
  <cp:lastModifiedBy>Soledad</cp:lastModifiedBy>
  <cp:revision>2</cp:revision>
  <dcterms:created xsi:type="dcterms:W3CDTF">2019-05-28T12:54:00Z</dcterms:created>
  <dcterms:modified xsi:type="dcterms:W3CDTF">2019-05-28T12:54:00Z</dcterms:modified>
</cp:coreProperties>
</file>