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5BFCC" w14:textId="77777777" w:rsidR="005C1687" w:rsidRPr="005C1687" w:rsidRDefault="005C1687" w:rsidP="005C1687">
      <w:pPr>
        <w:suppressAutoHyphens w:val="0"/>
        <w:spacing w:line="276" w:lineRule="auto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1B574B61" w14:textId="77777777" w:rsidR="00DE6C19" w:rsidRDefault="00DE6C19" w:rsidP="003E5231">
      <w:pPr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5ED801E6" w14:textId="77777777" w:rsidR="00DE6C19" w:rsidRDefault="00DE6C19" w:rsidP="003E5231">
      <w:pPr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499ABEAD" w14:textId="345CBFB0" w:rsidR="005C1687" w:rsidRPr="00DE6C19" w:rsidRDefault="005C1687" w:rsidP="00DE6C19">
      <w:pPr>
        <w:jc w:val="center"/>
        <w:rPr>
          <w:rFonts w:ascii="Arial" w:hAnsi="Arial" w:cs="Arial"/>
          <w:b/>
          <w:bCs/>
          <w:sz w:val="22"/>
          <w:szCs w:val="22"/>
          <w:lang w:val="es-GT"/>
        </w:rPr>
      </w:pPr>
      <w:r w:rsidRPr="00DE6C19">
        <w:rPr>
          <w:rFonts w:ascii="Arial" w:hAnsi="Arial" w:cs="Arial"/>
          <w:b/>
          <w:bCs/>
          <w:sz w:val="22"/>
          <w:szCs w:val="22"/>
          <w:lang w:val="es-GT"/>
        </w:rPr>
        <w:t xml:space="preserve">REUNIÓN DE LA JUNTA ASESORA DEL CENTRO DE DIPLOMACIA </w:t>
      </w:r>
      <w:r w:rsidR="00DE6C19">
        <w:rPr>
          <w:rFonts w:ascii="Arial" w:hAnsi="Arial" w:cs="Arial"/>
          <w:b/>
          <w:bCs/>
          <w:sz w:val="22"/>
          <w:szCs w:val="22"/>
          <w:lang w:val="es-GT"/>
        </w:rPr>
        <w:t>CIENTÍFICA</w:t>
      </w:r>
    </w:p>
    <w:p w14:paraId="03E21390" w14:textId="0F348378" w:rsidR="005C1687" w:rsidRPr="003A2483" w:rsidRDefault="005C1687" w:rsidP="005C1687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3A2483">
        <w:rPr>
          <w:rFonts w:ascii="Arial" w:hAnsi="Arial" w:cs="Arial"/>
          <w:b/>
          <w:bCs/>
          <w:sz w:val="22"/>
          <w:szCs w:val="22"/>
          <w:lang w:val="es-ES"/>
        </w:rPr>
        <w:t>11-13 noviembre 2022 - Punta del Este, Uruguay</w:t>
      </w:r>
    </w:p>
    <w:p w14:paraId="13152C18" w14:textId="77777777" w:rsidR="005C1687" w:rsidRPr="003E5231" w:rsidRDefault="005C1687" w:rsidP="005C1687">
      <w:pPr>
        <w:suppressAutoHyphens w:val="0"/>
        <w:spacing w:line="276" w:lineRule="auto"/>
        <w:jc w:val="center"/>
        <w:rPr>
          <w:rFonts w:ascii="Arial" w:eastAsia="Arial" w:hAnsi="Arial" w:cs="Arial"/>
          <w:b/>
          <w:kern w:val="0"/>
          <w:lang w:val="es-ES" w:eastAsia="en-JM"/>
        </w:rPr>
      </w:pPr>
    </w:p>
    <w:p w14:paraId="2E4951B6" w14:textId="77777777" w:rsidR="005C1687" w:rsidRPr="003A2483" w:rsidRDefault="005C1687" w:rsidP="005C1687">
      <w:pPr>
        <w:suppressAutoHyphens w:val="0"/>
        <w:spacing w:line="276" w:lineRule="auto"/>
        <w:jc w:val="center"/>
        <w:rPr>
          <w:rFonts w:ascii="Arial" w:eastAsia="Arial" w:hAnsi="Arial" w:cs="Arial"/>
          <w:b/>
          <w:kern w:val="0"/>
          <w:sz w:val="34"/>
          <w:szCs w:val="34"/>
          <w:lang w:val="es-ES" w:eastAsia="en-JM"/>
        </w:rPr>
      </w:pPr>
      <w:r w:rsidRPr="003A2483">
        <w:rPr>
          <w:rFonts w:ascii="Arial" w:eastAsia="Arial" w:hAnsi="Arial" w:cs="Arial"/>
          <w:b/>
          <w:kern w:val="0"/>
          <w:sz w:val="34"/>
          <w:szCs w:val="34"/>
          <w:lang w:val="es-ES" w:eastAsia="en-JM"/>
        </w:rPr>
        <w:t>AGENDA</w:t>
      </w:r>
    </w:p>
    <w:p w14:paraId="4DD08769" w14:textId="77777777" w:rsidR="005C1687" w:rsidRPr="003E5231" w:rsidRDefault="005C1687" w:rsidP="005C1687">
      <w:pPr>
        <w:suppressAutoHyphens w:val="0"/>
        <w:spacing w:line="276" w:lineRule="auto"/>
        <w:jc w:val="center"/>
        <w:rPr>
          <w:rFonts w:ascii="Arial" w:eastAsia="Arial" w:hAnsi="Arial" w:cs="Arial"/>
          <w:b/>
          <w:kern w:val="0"/>
          <w:lang w:val="es-ES" w:eastAsia="en-JM"/>
        </w:rPr>
      </w:pPr>
    </w:p>
    <w:p w14:paraId="53E7AE3F" w14:textId="5F0EEE7C" w:rsidR="005C1687" w:rsidRPr="00DE6C19" w:rsidRDefault="00DE6C19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s-GT" w:eastAsia="en-JM"/>
        </w:rPr>
      </w:pPr>
      <w:r>
        <w:rPr>
          <w:rFonts w:ascii="Arial" w:eastAsia="Arial" w:hAnsi="Arial" w:cs="Arial"/>
          <w:b/>
          <w:kern w:val="0"/>
          <w:sz w:val="28"/>
          <w:szCs w:val="28"/>
          <w:lang w:val="es-GT" w:eastAsia="en-JM"/>
        </w:rPr>
        <w:t>J</w:t>
      </w:r>
      <w:r w:rsidR="005C1687" w:rsidRPr="00DE6C19">
        <w:rPr>
          <w:rFonts w:ascii="Arial" w:eastAsia="Arial" w:hAnsi="Arial" w:cs="Arial"/>
          <w:b/>
          <w:kern w:val="0"/>
          <w:sz w:val="28"/>
          <w:szCs w:val="28"/>
          <w:lang w:val="es-GT" w:eastAsia="en-JM"/>
        </w:rPr>
        <w:t>ueves, 10 de noviembre de 2022</w:t>
      </w:r>
    </w:p>
    <w:p w14:paraId="7A147E53" w14:textId="77777777" w:rsidR="005C1687" w:rsidRPr="00DE6C19" w:rsidRDefault="005C1687" w:rsidP="005C1687">
      <w:pPr>
        <w:widowControl w:val="0"/>
        <w:suppressAutoHyphens w:val="0"/>
        <w:rPr>
          <w:rFonts w:ascii="Arial" w:eastAsia="Arial" w:hAnsi="Arial" w:cs="Arial"/>
          <w:kern w:val="0"/>
          <w:sz w:val="22"/>
          <w:szCs w:val="22"/>
          <w:lang w:val="es-GT" w:eastAsia="en-JM"/>
        </w:rPr>
      </w:pPr>
    </w:p>
    <w:p w14:paraId="36EFB490" w14:textId="002B6B21" w:rsidR="005C1687" w:rsidRPr="00DE6C19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34"/>
          <w:szCs w:val="34"/>
          <w:lang w:val="es-GT" w:eastAsia="en-JM"/>
        </w:rPr>
      </w:pPr>
      <w:r w:rsidRPr="00DE6C19">
        <w:rPr>
          <w:rFonts w:ascii="Arial" w:eastAsia="Arial" w:hAnsi="Arial" w:cs="Arial"/>
          <w:kern w:val="0"/>
          <w:sz w:val="22"/>
          <w:szCs w:val="22"/>
          <w:lang w:val="es-GT" w:eastAsia="en-JM"/>
        </w:rPr>
        <w:t xml:space="preserve">Llegada y transporte terrestre a Punta del Este, </w:t>
      </w:r>
      <w:hyperlink r:id="rId8">
        <w:r w:rsidRPr="00DE6C19">
          <w:rPr>
            <w:rFonts w:ascii="Arial" w:eastAsia="Arial" w:hAnsi="Arial" w:cs="Arial"/>
            <w:color w:val="1155CC"/>
            <w:kern w:val="0"/>
            <w:sz w:val="22"/>
            <w:szCs w:val="22"/>
            <w:u w:val="single"/>
            <w:lang w:val="es-GT" w:eastAsia="en-JM"/>
          </w:rPr>
          <w:t>Barrada Parque Hotel &amp; Spa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8734"/>
      </w:tblGrid>
      <w:tr w:rsidR="005C1687" w:rsidRPr="005C1687" w14:paraId="1162667E" w14:textId="77777777" w:rsidTr="00523CF6">
        <w:tc>
          <w:tcPr>
            <w:tcW w:w="1838" w:type="dxa"/>
          </w:tcPr>
          <w:p w14:paraId="24EEC890" w14:textId="55F6F7CA" w:rsidR="005C1687" w:rsidRPr="005C1687" w:rsidRDefault="00DE6C1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 xml:space="preserve">Hora </w:t>
            </w:r>
          </w:p>
        </w:tc>
        <w:tc>
          <w:tcPr>
            <w:tcW w:w="9672" w:type="dxa"/>
          </w:tcPr>
          <w:p w14:paraId="77910464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proofErr w:type="spellStart"/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Descripción</w:t>
            </w:r>
            <w:proofErr w:type="spellEnd"/>
          </w:p>
        </w:tc>
      </w:tr>
      <w:tr w:rsidR="005C1687" w:rsidRPr="005C1687" w14:paraId="30E5C572" w14:textId="77777777" w:rsidTr="00523CF6">
        <w:tc>
          <w:tcPr>
            <w:tcW w:w="1838" w:type="dxa"/>
          </w:tcPr>
          <w:p w14:paraId="0702B47D" w14:textId="12F7852B" w:rsidR="005C1687" w:rsidRPr="005C1687" w:rsidRDefault="00D92F20" w:rsidP="00D92F20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19:00-22:00</w:t>
            </w:r>
          </w:p>
        </w:tc>
        <w:tc>
          <w:tcPr>
            <w:tcW w:w="9672" w:type="dxa"/>
          </w:tcPr>
          <w:p w14:paraId="0DD2C22E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Cena de Bienvenida y Presentaciones</w:t>
            </w:r>
          </w:p>
          <w:p w14:paraId="69701CF9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Sala de reuniones: por determinar</w:t>
            </w:r>
          </w:p>
          <w:p w14:paraId="0D147A7D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  <w:p w14:paraId="65ABD4D1" w14:textId="757655B5" w:rsidR="005C1687" w:rsidRPr="00DE6C19" w:rsidRDefault="00325260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Bienvenida oficial </w:t>
            </w:r>
            <w:r w:rsidR="00DE6C19">
              <w:rPr>
                <w:kern w:val="0"/>
                <w:sz w:val="22"/>
                <w:szCs w:val="22"/>
                <w:lang w:val="es-GT" w:eastAsia="en-JM"/>
              </w:rPr>
              <w:t xml:space="preserve">del Consejo Asesor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del Centro de Diplomacia Científica (SDC)</w:t>
            </w:r>
          </w:p>
          <w:p w14:paraId="318F4131" w14:textId="0A8BBA30" w:rsidR="003A2483" w:rsidRPr="00DE6C19" w:rsidRDefault="003A2483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Palabras de apertura sobre el Centro de Diplomacia Científica del IAI</w:t>
            </w:r>
          </w:p>
          <w:p w14:paraId="0C1033BD" w14:textId="77777777" w:rsidR="005C1687" w:rsidRPr="0089741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pt-BR" w:eastAsia="en-JM"/>
              </w:rPr>
            </w:pPr>
            <w:r w:rsidRPr="00897417">
              <w:rPr>
                <w:kern w:val="0"/>
                <w:sz w:val="22"/>
                <w:szCs w:val="22"/>
                <w:lang w:val="pt-BR" w:eastAsia="en-JM"/>
              </w:rPr>
              <w:t xml:space="preserve">Marcos Regis da Silva, </w:t>
            </w:r>
            <w:proofErr w:type="spellStart"/>
            <w:r w:rsidRPr="00897417">
              <w:rPr>
                <w:kern w:val="0"/>
                <w:sz w:val="22"/>
                <w:szCs w:val="22"/>
                <w:lang w:val="pt-BR" w:eastAsia="en-JM"/>
              </w:rPr>
              <w:t>Director</w:t>
            </w:r>
            <w:proofErr w:type="spellEnd"/>
            <w:r w:rsidRPr="00897417">
              <w:rPr>
                <w:kern w:val="0"/>
                <w:sz w:val="22"/>
                <w:szCs w:val="22"/>
                <w:lang w:val="pt-BR" w:eastAsia="en-JM"/>
              </w:rPr>
              <w:t xml:space="preserve"> </w:t>
            </w:r>
            <w:proofErr w:type="spellStart"/>
            <w:r w:rsidRPr="00897417">
              <w:rPr>
                <w:kern w:val="0"/>
                <w:sz w:val="22"/>
                <w:szCs w:val="22"/>
                <w:lang w:val="pt-BR" w:eastAsia="en-JM"/>
              </w:rPr>
              <w:t>Ejecutivo</w:t>
            </w:r>
            <w:proofErr w:type="spellEnd"/>
            <w:r w:rsidRPr="00897417">
              <w:rPr>
                <w:kern w:val="0"/>
                <w:sz w:val="22"/>
                <w:szCs w:val="22"/>
                <w:lang w:val="pt-BR" w:eastAsia="en-JM"/>
              </w:rPr>
              <w:t xml:space="preserve"> del IAI</w:t>
            </w:r>
          </w:p>
          <w:p w14:paraId="5EEBDB93" w14:textId="2D72841A" w:rsidR="003A2483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Marcella Ohira, Directora Ejecutiva Adjunta y Directora de Desarrollo de Capacidades</w:t>
            </w:r>
          </w:p>
          <w:p w14:paraId="23CFF780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  <w:p w14:paraId="7C56BA92" w14:textId="4CFCAE20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Resumen de la agenda: Anne-Teresa Birthwright, </w:t>
            </w:r>
            <w:r w:rsidR="00DE6C19">
              <w:rPr>
                <w:kern w:val="0"/>
                <w:sz w:val="22"/>
                <w:szCs w:val="22"/>
                <w:lang w:val="es-GT" w:eastAsia="en-JM"/>
              </w:rPr>
              <w:t xml:space="preserve">Step Fellow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de Ciencia, Tecnología y Políticas (STeP) del IAI</w:t>
            </w:r>
          </w:p>
          <w:p w14:paraId="26406169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  <w:p w14:paraId="0EE5C20E" w14:textId="5817F43A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Presentación de los miembros del Consejo Asesor </w:t>
            </w:r>
            <w:r w:rsidR="00DE6C19">
              <w:rPr>
                <w:kern w:val="0"/>
                <w:sz w:val="22"/>
                <w:szCs w:val="22"/>
                <w:lang w:val="es-GT" w:eastAsia="en-JM"/>
              </w:rPr>
              <w:t xml:space="preserve">del Centro de Diplomacia Científica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 (2 diapositivas </w:t>
            </w:r>
            <w:r w:rsidR="00DE6C19">
              <w:rPr>
                <w:kern w:val="0"/>
                <w:sz w:val="22"/>
                <w:szCs w:val="22"/>
                <w:lang w:val="es-GT" w:eastAsia="en-JM"/>
              </w:rPr>
              <w:t>de cada asesor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)</w:t>
            </w:r>
          </w:p>
          <w:p w14:paraId="1F523C73" w14:textId="77777777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</w:tc>
      </w:tr>
      <w:tr w:rsidR="005C1687" w:rsidRPr="005C1687" w14:paraId="68124785" w14:textId="77777777" w:rsidTr="00523CF6">
        <w:tc>
          <w:tcPr>
            <w:tcW w:w="1838" w:type="dxa"/>
          </w:tcPr>
          <w:p w14:paraId="79D46CB2" w14:textId="77777777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</w:tc>
        <w:tc>
          <w:tcPr>
            <w:tcW w:w="9672" w:type="dxa"/>
          </w:tcPr>
          <w:p w14:paraId="655AD10A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Cena en Hotel</w:t>
            </w:r>
          </w:p>
        </w:tc>
      </w:tr>
    </w:tbl>
    <w:p w14:paraId="32064DA6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36DDB7B7" w14:textId="418B8883" w:rsidR="005C1687" w:rsidRPr="003E5231" w:rsidRDefault="00407C3F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r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V</w:t>
      </w:r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iernes, 11 de </w:t>
      </w:r>
      <w:proofErr w:type="spellStart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noviembre</w:t>
      </w:r>
      <w:proofErr w:type="spellEnd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 de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2"/>
        <w:gridCol w:w="8704"/>
      </w:tblGrid>
      <w:tr w:rsidR="005C1687" w:rsidRPr="005C1687" w14:paraId="4924BFD7" w14:textId="77777777" w:rsidTr="00325260">
        <w:tc>
          <w:tcPr>
            <w:tcW w:w="1752" w:type="dxa"/>
          </w:tcPr>
          <w:p w14:paraId="72DDBC39" w14:textId="1968F841" w:rsidR="005C1687" w:rsidRPr="005C1687" w:rsidRDefault="00407C3F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 xml:space="preserve">Hora </w:t>
            </w:r>
          </w:p>
        </w:tc>
        <w:tc>
          <w:tcPr>
            <w:tcW w:w="8704" w:type="dxa"/>
          </w:tcPr>
          <w:p w14:paraId="3F8AC141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proofErr w:type="spellStart"/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Descripción</w:t>
            </w:r>
            <w:proofErr w:type="spellEnd"/>
          </w:p>
        </w:tc>
      </w:tr>
      <w:tr w:rsidR="005C1687" w:rsidRPr="005C1687" w14:paraId="06E3C634" w14:textId="77777777" w:rsidTr="00325260">
        <w:tc>
          <w:tcPr>
            <w:tcW w:w="1752" w:type="dxa"/>
          </w:tcPr>
          <w:p w14:paraId="33E62D7D" w14:textId="31F793D2" w:rsidR="005C1687" w:rsidRPr="005C1687" w:rsidRDefault="0032526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9:00-11:00</w:t>
            </w:r>
          </w:p>
        </w:tc>
        <w:tc>
          <w:tcPr>
            <w:tcW w:w="8704" w:type="dxa"/>
          </w:tcPr>
          <w:p w14:paraId="206BEE2D" w14:textId="77777777" w:rsidR="005C1687" w:rsidRPr="00DE6C19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highlight w:val="white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Centro de Diplomacia Científica del IAI, </w:t>
            </w:r>
            <w:r w:rsidRPr="00DE6C19">
              <w:rPr>
                <w:kern w:val="0"/>
                <w:sz w:val="22"/>
                <w:szCs w:val="22"/>
                <w:highlight w:val="white"/>
                <w:lang w:val="es-GT" w:eastAsia="en-JM"/>
              </w:rPr>
              <w:t>Marcella Ohira y Javier Gracia-Garza, Comité Asesor Científico (SAC) y Comité Asesor de Políticas Científicas (SPAC) del IAI</w:t>
            </w:r>
          </w:p>
          <w:p w14:paraId="679CFF0D" w14:textId="77777777" w:rsidR="005C1687" w:rsidRPr="00DE6C19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highlight w:val="white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highlight w:val="white"/>
                <w:lang w:val="es-GT" w:eastAsia="en-JM"/>
              </w:rPr>
              <w:t>Sala de reuniones: por determinar</w:t>
            </w:r>
          </w:p>
          <w:p w14:paraId="0CF1733D" w14:textId="77777777" w:rsidR="005C1687" w:rsidRPr="00DE6C19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highlight w:val="white"/>
                <w:lang w:val="es-GT" w:eastAsia="en-JM"/>
              </w:rPr>
            </w:pPr>
          </w:p>
          <w:p w14:paraId="25DE92A6" w14:textId="425E5737" w:rsidR="005C1687" w:rsidRPr="005C1687" w:rsidRDefault="005C1687" w:rsidP="005C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highlight w:val="white"/>
                <w:lang w:eastAsia="en-JM"/>
              </w:rPr>
              <w:t xml:space="preserve">Diplomacia Científica en las Américas, Marga </w:t>
            </w:r>
            <w:r w:rsidR="00325260">
              <w:rPr>
                <w:kern w:val="0"/>
                <w:sz w:val="22"/>
                <w:szCs w:val="22"/>
                <w:lang w:eastAsia="en-JM"/>
              </w:rPr>
              <w:t xml:space="preserve">Gual Soler, </w:t>
            </w:r>
            <w:r w:rsidR="00407C3F">
              <w:rPr>
                <w:kern w:val="0"/>
                <w:sz w:val="22"/>
                <w:szCs w:val="22"/>
                <w:lang w:eastAsia="en-JM"/>
              </w:rPr>
              <w:t xml:space="preserve">Asesora Senior </w:t>
            </w:r>
            <w:r w:rsidR="00325260">
              <w:rPr>
                <w:kern w:val="0"/>
                <w:sz w:val="22"/>
                <w:szCs w:val="22"/>
                <w:lang w:eastAsia="en-JM"/>
              </w:rPr>
              <w:t>de Diplomacia Científica</w:t>
            </w:r>
          </w:p>
          <w:p w14:paraId="66ACB994" w14:textId="77777777" w:rsidR="005C1687" w:rsidRPr="00DE6C19" w:rsidRDefault="005C1687" w:rsidP="005C1687">
            <w:pPr>
              <w:widowControl w:val="0"/>
              <w:suppressAutoHyphens w:val="0"/>
              <w:rPr>
                <w:color w:val="000000"/>
                <w:kern w:val="0"/>
                <w:sz w:val="22"/>
                <w:szCs w:val="22"/>
                <w:lang w:val="es-GT" w:eastAsia="en-JM"/>
              </w:rPr>
            </w:pPr>
          </w:p>
          <w:p w14:paraId="0B58435A" w14:textId="543401BC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DE6C19">
              <w:rPr>
                <w:color w:val="000000"/>
                <w:kern w:val="0"/>
                <w:sz w:val="22"/>
                <w:szCs w:val="22"/>
                <w:lang w:val="es-GT" w:eastAsia="en-JM"/>
              </w:rPr>
              <w:t xml:space="preserve">Discusión sobre </w:t>
            </w:r>
            <w:r w:rsidR="00407C3F">
              <w:rPr>
                <w:color w:val="000000"/>
                <w:kern w:val="0"/>
                <w:sz w:val="22"/>
                <w:szCs w:val="22"/>
                <w:lang w:val="es-GT" w:eastAsia="en-JM"/>
              </w:rPr>
              <w:t>SDC</w:t>
            </w:r>
            <w:r w:rsidRPr="00DE6C19">
              <w:rPr>
                <w:color w:val="000000"/>
                <w:kern w:val="0"/>
                <w:sz w:val="22"/>
                <w:szCs w:val="22"/>
                <w:lang w:val="es-GT" w:eastAsia="en-JM"/>
              </w:rPr>
              <w:t>: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</w:t>
            </w:r>
          </w:p>
          <w:p w14:paraId="541C8C57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1. Visión, Misión, Metas, Objetivos</w:t>
            </w:r>
          </w:p>
          <w:p w14:paraId="6640CBBB" w14:textId="3027DFC1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2. Áreas de enfoque de la diplomacia científica (temas prioritarios y tipos de audiencias)</w:t>
            </w:r>
          </w:p>
          <w:p w14:paraId="5ED4B4E0" w14:textId="6DF37ED5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3. Desarrollo de capacidades y capacitación (programas prioritarios)</w:t>
            </w:r>
          </w:p>
          <w:p w14:paraId="212BDD74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4. </w:t>
            </w:r>
            <w:r w:rsidRPr="00DE6C19">
              <w:rPr>
                <w:rFonts w:eastAsia="Calibri"/>
                <w:kern w:val="0"/>
                <w:sz w:val="22"/>
                <w:szCs w:val="22"/>
                <w:lang w:val="es-GT" w:eastAsia="en-JM"/>
              </w:rPr>
              <w:t>Enfoques para una estrategia de financiación sostenible</w:t>
            </w:r>
          </w:p>
          <w:p w14:paraId="2ADB6A15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5. Iniciativas estratégicas (socios clave, alcance, visibilidad, etc.)</w:t>
            </w:r>
          </w:p>
          <w:p w14:paraId="3E817149" w14:textId="77777777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</w:tc>
      </w:tr>
      <w:tr w:rsidR="005C1687" w:rsidRPr="005C1687" w14:paraId="567091F6" w14:textId="77777777" w:rsidTr="00325260">
        <w:tc>
          <w:tcPr>
            <w:tcW w:w="1752" w:type="dxa"/>
          </w:tcPr>
          <w:p w14:paraId="6B3773B5" w14:textId="3E91750A" w:rsidR="005C1687" w:rsidRPr="005C1687" w:rsidRDefault="0032526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11:00-11:30</w:t>
            </w:r>
          </w:p>
        </w:tc>
        <w:tc>
          <w:tcPr>
            <w:tcW w:w="8704" w:type="dxa"/>
          </w:tcPr>
          <w:p w14:paraId="495ED725" w14:textId="392FA126" w:rsidR="005C1687" w:rsidRPr="005C1687" w:rsidRDefault="006861F2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 xml:space="preserve">Coffee </w:t>
            </w:r>
            <w:r w:rsidR="00407C3F">
              <w:rPr>
                <w:b/>
                <w:kern w:val="0"/>
                <w:sz w:val="22"/>
                <w:szCs w:val="22"/>
                <w:lang w:val="en" w:eastAsia="en-JM"/>
              </w:rPr>
              <w:t xml:space="preserve">Break </w:t>
            </w:r>
          </w:p>
        </w:tc>
      </w:tr>
      <w:tr w:rsidR="005C1687" w:rsidRPr="006861F2" w14:paraId="7D93C0B9" w14:textId="77777777" w:rsidTr="00325260">
        <w:tc>
          <w:tcPr>
            <w:tcW w:w="1752" w:type="dxa"/>
          </w:tcPr>
          <w:p w14:paraId="379C7D4F" w14:textId="5F047DEC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11:30-13:00</w:t>
            </w:r>
          </w:p>
        </w:tc>
        <w:tc>
          <w:tcPr>
            <w:tcW w:w="8704" w:type="dxa"/>
          </w:tcPr>
          <w:p w14:paraId="09800B9B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b/>
                <w:kern w:val="0"/>
                <w:sz w:val="22"/>
                <w:szCs w:val="22"/>
                <w:lang w:val="es-GT" w:eastAsia="en-JM"/>
              </w:rPr>
              <w:t>Sesión de trabajo</w:t>
            </w:r>
          </w:p>
          <w:p w14:paraId="1049ECDD" w14:textId="05C51F75" w:rsidR="005C1687" w:rsidRPr="00DE6C19" w:rsidRDefault="005C1687" w:rsidP="005C1687">
            <w:pPr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Cuatro-cinco (4-5) Documentos de Salida que se compilarán en un Documento Final – “Plan de Implementación/Plan de Trabajo de </w:t>
            </w:r>
            <w:r w:rsidR="00407C3F">
              <w:rPr>
                <w:kern w:val="0"/>
                <w:sz w:val="22"/>
                <w:szCs w:val="22"/>
                <w:lang w:val="es-GT" w:eastAsia="en-JM"/>
              </w:rPr>
              <w:t>SDC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” al final de la Reunión</w:t>
            </w:r>
          </w:p>
          <w:p w14:paraId="7F108C8F" w14:textId="77777777" w:rsidR="005C1687" w:rsidRPr="00DE6C19" w:rsidRDefault="005C1687" w:rsidP="005C1687">
            <w:pPr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  <w:p w14:paraId="38ED4595" w14:textId="23A4E82B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lastRenderedPageBreak/>
              <w:t xml:space="preserve">1.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Áreas de enfoque de la diplomacia científica (temas prioritarios y tipos de audiencias)</w:t>
            </w:r>
          </w:p>
          <w:p w14:paraId="019333E2" w14:textId="31CF040F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2. Desarrollo de capacidades y capacitación (programas prioritarios)</w:t>
            </w:r>
          </w:p>
          <w:p w14:paraId="073A14E9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3. </w:t>
            </w:r>
            <w:r w:rsidRPr="00DE6C19">
              <w:rPr>
                <w:color w:val="000000"/>
                <w:kern w:val="0"/>
                <w:sz w:val="22"/>
                <w:szCs w:val="22"/>
                <w:lang w:val="es-GT" w:eastAsia="en-JM"/>
              </w:rPr>
              <w:t xml:space="preserve">Enfoques </w:t>
            </w:r>
            <w:r w:rsidRPr="00DE6C19">
              <w:rPr>
                <w:rFonts w:eastAsia="Calibri"/>
                <w:kern w:val="0"/>
                <w:sz w:val="22"/>
                <w:szCs w:val="22"/>
                <w:lang w:val="es-GT" w:eastAsia="en-JM"/>
              </w:rPr>
              <w:t>para una estrategia de financiación sostenible</w:t>
            </w:r>
          </w:p>
          <w:p w14:paraId="5A40DDC6" w14:textId="77777777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4. Iniciativas estratégicas (socios clave, alcance, visibilidad, etc.)</w:t>
            </w:r>
          </w:p>
          <w:p w14:paraId="0588E3F1" w14:textId="77777777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  <w:p w14:paraId="6F9D38AA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Relatores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 xml:space="preserve">: Anne-Teresa Birthwright, </w:t>
            </w: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Osawai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 xml:space="preserve"> John, Fatima Castaneda, Dain </w:t>
            </w: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Jeong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>, Brian Leung y Rebecca Barnes</w:t>
            </w:r>
          </w:p>
        </w:tc>
      </w:tr>
      <w:tr w:rsidR="005C1687" w:rsidRPr="005C1687" w14:paraId="5393C087" w14:textId="77777777" w:rsidTr="00325260">
        <w:tc>
          <w:tcPr>
            <w:tcW w:w="1752" w:type="dxa"/>
          </w:tcPr>
          <w:p w14:paraId="285579DC" w14:textId="180AC11D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lastRenderedPageBreak/>
              <w:t xml:space="preserve">1 </w:t>
            </w:r>
            <w:r w:rsidR="00D92F20">
              <w:rPr>
                <w:b/>
                <w:kern w:val="0"/>
                <w:sz w:val="22"/>
                <w:szCs w:val="22"/>
                <w:lang w:val="en" w:eastAsia="en-JM"/>
              </w:rPr>
              <w:t>3:00-14:30</w:t>
            </w:r>
          </w:p>
        </w:tc>
        <w:tc>
          <w:tcPr>
            <w:tcW w:w="8704" w:type="dxa"/>
          </w:tcPr>
          <w:p w14:paraId="7230C21D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ALMUERZO DE TRABAJO</w:t>
            </w:r>
            <w:r w:rsidRPr="005C1687">
              <w:rPr>
                <w:bCs/>
                <w:kern w:val="0"/>
                <w:sz w:val="22"/>
                <w:szCs w:val="22"/>
                <w:lang w:eastAsia="en-JM"/>
              </w:rPr>
              <w:t xml:space="preserve"> </w:t>
            </w:r>
          </w:p>
        </w:tc>
      </w:tr>
      <w:tr w:rsidR="005C1687" w:rsidRPr="005C1687" w14:paraId="610AE005" w14:textId="77777777" w:rsidTr="00325260">
        <w:tc>
          <w:tcPr>
            <w:tcW w:w="1752" w:type="dxa"/>
          </w:tcPr>
          <w:p w14:paraId="664DEDC2" w14:textId="49201C50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14:30-16:00</w:t>
            </w:r>
          </w:p>
        </w:tc>
        <w:tc>
          <w:tcPr>
            <w:tcW w:w="8704" w:type="dxa"/>
          </w:tcPr>
          <w:p w14:paraId="56A708D6" w14:textId="544F0074" w:rsidR="005C1687" w:rsidRPr="005C1687" w:rsidRDefault="005C1687" w:rsidP="005C1687">
            <w:pPr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Plenario: la Junta de </w:t>
            </w:r>
            <w:r w:rsidR="00407C3F">
              <w:rPr>
                <w:kern w:val="0"/>
                <w:sz w:val="22"/>
                <w:szCs w:val="22"/>
                <w:lang w:eastAsia="en-JM"/>
              </w:rPr>
              <w:t>SDC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vuelve a presentar los resultados de cada grupo (2-3 diapositivas cada uno) y continúa la discusión de los temas (45 minutos de presentación y discusión de cada grupo)</w:t>
            </w:r>
          </w:p>
        </w:tc>
      </w:tr>
      <w:tr w:rsidR="005C1687" w:rsidRPr="005C1687" w14:paraId="33FAC73F" w14:textId="77777777" w:rsidTr="00325260">
        <w:tc>
          <w:tcPr>
            <w:tcW w:w="1752" w:type="dxa"/>
          </w:tcPr>
          <w:p w14:paraId="7940F754" w14:textId="24D2B57D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16:00-16:30</w:t>
            </w:r>
          </w:p>
        </w:tc>
        <w:tc>
          <w:tcPr>
            <w:tcW w:w="8704" w:type="dxa"/>
          </w:tcPr>
          <w:p w14:paraId="4C5D57B6" w14:textId="027AB8E6" w:rsidR="005C1687" w:rsidRPr="005C1687" w:rsidRDefault="006861F2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 xml:space="preserve">Coffee </w:t>
            </w:r>
            <w:r w:rsidR="00407C3F">
              <w:rPr>
                <w:b/>
                <w:kern w:val="0"/>
                <w:sz w:val="22"/>
                <w:szCs w:val="22"/>
                <w:lang w:val="en" w:eastAsia="en-JM"/>
              </w:rPr>
              <w:t>B</w:t>
            </w:r>
            <w:r>
              <w:rPr>
                <w:b/>
                <w:kern w:val="0"/>
                <w:sz w:val="22"/>
                <w:szCs w:val="22"/>
                <w:lang w:val="en" w:eastAsia="en-JM"/>
              </w:rPr>
              <w:t>reak</w:t>
            </w:r>
          </w:p>
        </w:tc>
      </w:tr>
      <w:tr w:rsidR="005C1687" w:rsidRPr="005C1687" w14:paraId="6CF4ABA3" w14:textId="77777777" w:rsidTr="00325260">
        <w:tc>
          <w:tcPr>
            <w:tcW w:w="1752" w:type="dxa"/>
          </w:tcPr>
          <w:p w14:paraId="36BA8578" w14:textId="2906AF33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16:30-18:30</w:t>
            </w:r>
          </w:p>
        </w:tc>
        <w:tc>
          <w:tcPr>
            <w:tcW w:w="8704" w:type="dxa"/>
          </w:tcPr>
          <w:p w14:paraId="2C9F0E4F" w14:textId="5A312691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La Junta de </w:t>
            </w:r>
            <w:r w:rsidR="00407C3F">
              <w:rPr>
                <w:kern w:val="0"/>
                <w:sz w:val="22"/>
                <w:szCs w:val="22"/>
                <w:lang w:eastAsia="en-JM"/>
              </w:rPr>
              <w:t xml:space="preserve">SDC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continúa la discusión de los temas en el Plenario: (2-3 diapositivas, 45 min cada presentación y discusión del grupo) y concluye el primer día de discusiones</w:t>
            </w:r>
          </w:p>
        </w:tc>
      </w:tr>
      <w:tr w:rsidR="005C1687" w:rsidRPr="005C1687" w14:paraId="39045B3F" w14:textId="77777777" w:rsidTr="00325260">
        <w:tc>
          <w:tcPr>
            <w:tcW w:w="1752" w:type="dxa"/>
            <w:shd w:val="clear" w:color="auto" w:fill="D6E3BC"/>
          </w:tcPr>
          <w:p w14:paraId="01697C3D" w14:textId="31E9DDE0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20:00-21:30</w:t>
            </w:r>
          </w:p>
        </w:tc>
        <w:tc>
          <w:tcPr>
            <w:tcW w:w="8704" w:type="dxa"/>
            <w:shd w:val="clear" w:color="auto" w:fill="D6E3BC"/>
          </w:tcPr>
          <w:p w14:paraId="5E80B058" w14:textId="3046ADD7" w:rsidR="00407C3F" w:rsidRPr="00407C3F" w:rsidRDefault="005C1687" w:rsidP="00407C3F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Híbrido: Cena grupal del Consejo Asesor de </w:t>
            </w:r>
            <w:r w:rsidR="00407C3F">
              <w:rPr>
                <w:kern w:val="0"/>
                <w:sz w:val="22"/>
                <w:szCs w:val="22"/>
                <w:lang w:eastAsia="en-JM"/>
              </w:rPr>
              <w:t>SDC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con</w:t>
            </w:r>
            <w:r w:rsidR="00407C3F">
              <w:rPr>
                <w:kern w:val="0"/>
                <w:sz w:val="22"/>
                <w:szCs w:val="22"/>
                <w:lang w:eastAsia="en-JM"/>
              </w:rPr>
              <w:t xml:space="preserve"> los invitados del </w:t>
            </w:r>
            <w:r w:rsidR="00407C3F" w:rsidRPr="00407C3F">
              <w:rPr>
                <w:kern w:val="0"/>
                <w:sz w:val="22"/>
                <w:szCs w:val="22"/>
                <w:lang w:eastAsia="en-JM"/>
              </w:rPr>
              <w:t xml:space="preserve">Taller de Liderazgo </w:t>
            </w:r>
            <w:proofErr w:type="spellStart"/>
            <w:r w:rsidR="00407C3F" w:rsidRPr="00407C3F">
              <w:rPr>
                <w:kern w:val="0"/>
                <w:sz w:val="22"/>
                <w:szCs w:val="22"/>
                <w:lang w:eastAsia="en-JM"/>
              </w:rPr>
              <w:t>SteP</w:t>
            </w:r>
            <w:proofErr w:type="spellEnd"/>
            <w:r w:rsidR="00407C3F">
              <w:rPr>
                <w:kern w:val="0"/>
                <w:sz w:val="22"/>
                <w:szCs w:val="22"/>
                <w:lang w:eastAsia="en-JM"/>
              </w:rPr>
              <w:t xml:space="preserve">) </w:t>
            </w:r>
          </w:p>
          <w:p w14:paraId="46CFD28D" w14:textId="5A4E20B6" w:rsidR="005C1687" w:rsidRPr="005C1687" w:rsidRDefault="00407C3F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>
              <w:rPr>
                <w:kern w:val="0"/>
                <w:sz w:val="22"/>
                <w:szCs w:val="22"/>
                <w:lang w:eastAsia="en-JM"/>
              </w:rPr>
              <w:t>Re</w:t>
            </w:r>
            <w:r w:rsidR="005C1687" w:rsidRPr="005C1687">
              <w:rPr>
                <w:kern w:val="0"/>
                <w:sz w:val="22"/>
                <w:szCs w:val="22"/>
                <w:lang w:eastAsia="en-JM"/>
              </w:rPr>
              <w:t>staurante El Palenque en Punta del Este (parrillada típica uruguaya)</w:t>
            </w:r>
          </w:p>
          <w:p w14:paraId="2DCD5360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</w:tc>
      </w:tr>
    </w:tbl>
    <w:p w14:paraId="772D63C3" w14:textId="77777777" w:rsidR="005C1687" w:rsidRPr="00DE6C19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22"/>
          <w:szCs w:val="22"/>
          <w:lang w:val="es-GT" w:eastAsia="en-JM"/>
        </w:rPr>
      </w:pPr>
    </w:p>
    <w:p w14:paraId="304FBF43" w14:textId="0A944AB9" w:rsidR="005C1687" w:rsidRPr="003E5231" w:rsidRDefault="00407C3F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proofErr w:type="spellStart"/>
      <w:r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S</w:t>
      </w:r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ábado</w:t>
      </w:r>
      <w:proofErr w:type="spellEnd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, 12 de </w:t>
      </w:r>
      <w:proofErr w:type="spellStart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noviembre</w:t>
      </w:r>
      <w:proofErr w:type="spellEnd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 de 2022</w:t>
      </w:r>
    </w:p>
    <w:p w14:paraId="7E694766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22"/>
          <w:szCs w:val="22"/>
          <w:lang w:val="en" w:eastAsia="en-J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C1687" w:rsidRPr="005C1687" w14:paraId="6AA95FFA" w14:textId="77777777" w:rsidTr="00D92F20">
        <w:tc>
          <w:tcPr>
            <w:tcW w:w="1838" w:type="dxa"/>
          </w:tcPr>
          <w:p w14:paraId="27E520FF" w14:textId="78B3CC29" w:rsidR="005C1687" w:rsidRPr="005C1687" w:rsidRDefault="00407C3F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 xml:space="preserve">Hora </w:t>
            </w:r>
          </w:p>
        </w:tc>
        <w:tc>
          <w:tcPr>
            <w:tcW w:w="8618" w:type="dxa"/>
          </w:tcPr>
          <w:p w14:paraId="1C2FA3BE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proofErr w:type="spellStart"/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Descripción</w:t>
            </w:r>
            <w:proofErr w:type="spellEnd"/>
          </w:p>
        </w:tc>
      </w:tr>
      <w:tr w:rsidR="005C1687" w:rsidRPr="005C1687" w14:paraId="5D419CE5" w14:textId="77777777" w:rsidTr="00D92F20">
        <w:tc>
          <w:tcPr>
            <w:tcW w:w="1838" w:type="dxa"/>
            <w:shd w:val="clear" w:color="auto" w:fill="D6E3BC"/>
          </w:tcPr>
          <w:p w14:paraId="54253F98" w14:textId="63D8B829" w:rsidR="005C1687" w:rsidRPr="005C1687" w:rsidRDefault="009E1AA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8:30-8:40</w:t>
            </w:r>
          </w:p>
        </w:tc>
        <w:tc>
          <w:tcPr>
            <w:tcW w:w="8618" w:type="dxa"/>
            <w:shd w:val="clear" w:color="auto" w:fill="D6E3BC"/>
          </w:tcPr>
          <w:p w14:paraId="34059DAF" w14:textId="302878DF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Agenda Híbrida (Consejo Asesor de </w:t>
            </w:r>
            <w:r w:rsidR="00407C3F">
              <w:rPr>
                <w:b/>
                <w:kern w:val="0"/>
                <w:sz w:val="22"/>
                <w:szCs w:val="22"/>
                <w:lang w:eastAsia="en-JM"/>
              </w:rPr>
              <w:t xml:space="preserve">SDC </w:t>
            </w: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y Taller de Liderazgo </w:t>
            </w:r>
            <w:proofErr w:type="spellStart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STeP</w:t>
            </w:r>
            <w:proofErr w:type="spellEnd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)</w:t>
            </w:r>
          </w:p>
          <w:p w14:paraId="5C242669" w14:textId="77777777" w:rsidR="009E1AA9" w:rsidRPr="00DE6C1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  <w:p w14:paraId="3838A0E3" w14:textId="60325CD2" w:rsidR="009E1AA9" w:rsidRPr="00DE6C1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Bienvenidos a los miembros de la junta asesora </w:t>
            </w:r>
            <w:r w:rsidR="00FD491D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 DE SDC y </w:t>
            </w:r>
            <w:r w:rsidRPr="00DE6C19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STeP Fellows </w:t>
            </w:r>
          </w:p>
          <w:p w14:paraId="6F80E3C7" w14:textId="6C0CFAD2" w:rsidR="009E1AA9" w:rsidRPr="00DE6C1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Kim Portmess, </w:t>
            </w:r>
            <w:r w:rsidR="00FD491D">
              <w:rPr>
                <w:kern w:val="0"/>
                <w:sz w:val="22"/>
                <w:szCs w:val="22"/>
                <w:lang w:val="es-GT" w:eastAsia="en-JM"/>
              </w:rPr>
              <w:t>Consultora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 del Programa STeP del IAI</w:t>
            </w:r>
          </w:p>
          <w:p w14:paraId="3EAF35CA" w14:textId="4B66C5BA" w:rsidR="009E1AA9" w:rsidRPr="00DE6C19" w:rsidRDefault="009E1AA9" w:rsidP="009E1AA9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Marcella Ohira, Directora Ejecutiva Adjunta del IAI y Directora de Desarrollo de Capacidades</w:t>
            </w:r>
          </w:p>
          <w:p w14:paraId="1D36E025" w14:textId="62EE3746" w:rsidR="00A1220E" w:rsidRPr="00DE6C19" w:rsidRDefault="00A1220E" w:rsidP="00984493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</w:tc>
      </w:tr>
      <w:tr w:rsidR="005C1687" w:rsidRPr="00431E79" w14:paraId="71413906" w14:textId="77777777" w:rsidTr="00D92F20">
        <w:tc>
          <w:tcPr>
            <w:tcW w:w="1838" w:type="dxa"/>
            <w:shd w:val="clear" w:color="auto" w:fill="D6E3BC"/>
          </w:tcPr>
          <w:p w14:paraId="392CD289" w14:textId="061FFB9B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8:40-9:00</w:t>
            </w:r>
          </w:p>
        </w:tc>
        <w:tc>
          <w:tcPr>
            <w:tcW w:w="8618" w:type="dxa"/>
            <w:shd w:val="clear" w:color="auto" w:fill="D6E3BC"/>
          </w:tcPr>
          <w:p w14:paraId="0795A757" w14:textId="2C6A4DBB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Cómo las organizaciones intergubernamentales (OIG) pueden ayudar a los </w:t>
            </w:r>
            <w:r w:rsidR="00FD491D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>fellows</w:t>
            </w:r>
            <w:r w:rsidRPr="00DE6C19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 STeP a funcionar en un entorno fragmentado. ¿Qué impacto pueden tener los</w:t>
            </w:r>
            <w:r w:rsidR="00FD491D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 fellows</w:t>
            </w:r>
            <w:r w:rsidRPr="00DE6C19">
              <w:rPr>
                <w:b/>
                <w:bCs/>
                <w:kern w:val="0"/>
                <w:sz w:val="22"/>
                <w:szCs w:val="22"/>
                <w:lang w:val="es-GT" w:eastAsia="en-JM"/>
              </w:rPr>
              <w:t xml:space="preserve"> de STeP en el trabajo multilateral?</w:t>
            </w:r>
          </w:p>
          <w:p w14:paraId="51C0E297" w14:textId="77777777" w:rsidR="005C1687" w:rsidRPr="003A2483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pt-BR" w:eastAsia="en-JM"/>
              </w:rPr>
            </w:pPr>
            <w:r w:rsidRPr="003A2483">
              <w:rPr>
                <w:kern w:val="0"/>
                <w:sz w:val="22"/>
                <w:szCs w:val="22"/>
                <w:lang w:val="pt-BR" w:eastAsia="en-JM"/>
              </w:rPr>
              <w:t xml:space="preserve">Discurso de apertura: Marcos Regis da Silva, </w:t>
            </w:r>
            <w:proofErr w:type="spellStart"/>
            <w:r w:rsidRPr="003A2483">
              <w:rPr>
                <w:kern w:val="0"/>
                <w:sz w:val="22"/>
                <w:szCs w:val="22"/>
                <w:lang w:val="pt-BR" w:eastAsia="en-JM"/>
              </w:rPr>
              <w:t>Director</w:t>
            </w:r>
            <w:proofErr w:type="spellEnd"/>
            <w:r w:rsidRPr="003A2483">
              <w:rPr>
                <w:kern w:val="0"/>
                <w:sz w:val="22"/>
                <w:szCs w:val="22"/>
                <w:lang w:val="pt-BR" w:eastAsia="en-JM"/>
              </w:rPr>
              <w:t xml:space="preserve"> </w:t>
            </w:r>
            <w:proofErr w:type="spellStart"/>
            <w:r w:rsidRPr="003A2483">
              <w:rPr>
                <w:kern w:val="0"/>
                <w:sz w:val="22"/>
                <w:szCs w:val="22"/>
                <w:lang w:val="pt-BR" w:eastAsia="en-JM"/>
              </w:rPr>
              <w:t>Ejecutivo</w:t>
            </w:r>
            <w:proofErr w:type="spellEnd"/>
            <w:r w:rsidRPr="003A2483">
              <w:rPr>
                <w:kern w:val="0"/>
                <w:sz w:val="22"/>
                <w:szCs w:val="22"/>
                <w:lang w:val="pt-BR" w:eastAsia="en-JM"/>
              </w:rPr>
              <w:t xml:space="preserve"> del IAI</w:t>
            </w:r>
          </w:p>
          <w:p w14:paraId="6FC19A16" w14:textId="77777777" w:rsidR="005C1687" w:rsidRPr="003A2483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pt-BR" w:eastAsia="en-JM"/>
              </w:rPr>
            </w:pPr>
          </w:p>
        </w:tc>
      </w:tr>
      <w:tr w:rsidR="009E1AA9" w:rsidRPr="005C1687" w14:paraId="53D69DDB" w14:textId="77777777" w:rsidTr="00D92F20">
        <w:tc>
          <w:tcPr>
            <w:tcW w:w="1838" w:type="dxa"/>
            <w:shd w:val="clear" w:color="auto" w:fill="D6E3BC"/>
          </w:tcPr>
          <w:p w14:paraId="6E357EE8" w14:textId="4AB95730" w:rsidR="009E1AA9" w:rsidRPr="005C1687" w:rsidRDefault="009E1AA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9:00-10:30</w:t>
            </w:r>
          </w:p>
        </w:tc>
        <w:tc>
          <w:tcPr>
            <w:tcW w:w="8618" w:type="dxa"/>
            <w:vMerge w:val="restart"/>
            <w:shd w:val="clear" w:color="auto" w:fill="D6E3BC"/>
          </w:tcPr>
          <w:p w14:paraId="3F45D894" w14:textId="77777777" w:rsidR="009E1AA9" w:rsidRPr="00DE6C19" w:rsidRDefault="009E1AA9" w:rsidP="009E1AA9">
            <w:pPr>
              <w:suppressAutoHyphens w:val="0"/>
              <w:rPr>
                <w:kern w:val="0"/>
                <w:sz w:val="22"/>
                <w:lang w:val="es-GT" w:eastAsia="en-JM"/>
              </w:rPr>
            </w:pPr>
            <w:r w:rsidRPr="00DE6C19">
              <w:rPr>
                <w:b/>
                <w:bCs/>
                <w:kern w:val="0"/>
                <w:sz w:val="22"/>
                <w:lang w:val="es-GT" w:eastAsia="en-JM"/>
              </w:rPr>
              <w:t>IAI SDC: resultados de la primera reunión del Consejo Asesor</w:t>
            </w:r>
          </w:p>
          <w:p w14:paraId="759269A6" w14:textId="3AA71BC8" w:rsidR="009E1AA9" w:rsidRPr="00DE6C19" w:rsidRDefault="009E1AA9" w:rsidP="00675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kern w:val="0"/>
                <w:sz w:val="22"/>
                <w:lang w:val="es-GT" w:eastAsia="en-JM"/>
              </w:rPr>
            </w:pPr>
            <w:r w:rsidRPr="00DE6C19">
              <w:rPr>
                <w:kern w:val="0"/>
                <w:sz w:val="22"/>
                <w:lang w:val="es-GT" w:eastAsia="en-JM"/>
              </w:rPr>
              <w:t xml:space="preserve">Javier Gracia-Garza, Comité Asesor Científico (SAC) y Comité Asesor de Políticas Científicas (SPAC) del IAI, miembro del Consejo Asesor de </w:t>
            </w:r>
            <w:r w:rsidR="00FD491D">
              <w:rPr>
                <w:kern w:val="0"/>
                <w:sz w:val="22"/>
                <w:lang w:val="es-GT" w:eastAsia="en-JM"/>
              </w:rPr>
              <w:t>SDC</w:t>
            </w:r>
          </w:p>
          <w:p w14:paraId="0CEBF4E0" w14:textId="77777777" w:rsidR="009E1AA9" w:rsidRPr="00DE6C19" w:rsidRDefault="009E1AA9" w:rsidP="009E1AA9">
            <w:pPr>
              <w:suppressAutoHyphens w:val="0"/>
              <w:rPr>
                <w:kern w:val="0"/>
                <w:sz w:val="22"/>
                <w:lang w:val="es-GT" w:eastAsia="en-JM"/>
              </w:rPr>
            </w:pPr>
            <w:r w:rsidRPr="00DE6C19">
              <w:rPr>
                <w:b/>
                <w:bCs/>
                <w:kern w:val="0"/>
                <w:sz w:val="22"/>
                <w:lang w:val="es-GT" w:eastAsia="en-JM"/>
              </w:rPr>
              <w:t> </w:t>
            </w:r>
          </w:p>
          <w:p w14:paraId="531DFAAF" w14:textId="01F7E4F1" w:rsidR="009E1AA9" w:rsidRPr="00DE6C19" w:rsidRDefault="009E1AA9" w:rsidP="009E1AA9">
            <w:pPr>
              <w:suppressAutoHyphens w:val="0"/>
              <w:rPr>
                <w:kern w:val="0"/>
                <w:sz w:val="22"/>
                <w:lang w:val="es-GT" w:eastAsia="en-JM"/>
              </w:rPr>
            </w:pPr>
            <w:r w:rsidRPr="00DE6C19">
              <w:rPr>
                <w:b/>
                <w:bCs/>
                <w:kern w:val="0"/>
                <w:sz w:val="22"/>
                <w:lang w:val="es-GT" w:eastAsia="en-JM"/>
              </w:rPr>
              <w:t xml:space="preserve">Presentación del panel y discusión con los miembros de la Junta Asesora de </w:t>
            </w:r>
            <w:r w:rsidR="00FD491D">
              <w:rPr>
                <w:b/>
                <w:bCs/>
                <w:kern w:val="0"/>
                <w:sz w:val="22"/>
                <w:lang w:val="es-GT" w:eastAsia="en-JM"/>
              </w:rPr>
              <w:t>SDC</w:t>
            </w:r>
          </w:p>
          <w:p w14:paraId="4026E617" w14:textId="77777777" w:rsidR="009E1AA9" w:rsidRPr="00DE6C19" w:rsidRDefault="009E1AA9" w:rsidP="009E1AA9">
            <w:pPr>
              <w:suppressAutoHyphens w:val="0"/>
              <w:rPr>
                <w:kern w:val="0"/>
                <w:sz w:val="22"/>
                <w:lang w:val="es-GT" w:eastAsia="en-JM"/>
              </w:rPr>
            </w:pPr>
            <w:r w:rsidRPr="00DE6C19">
              <w:rPr>
                <w:kern w:val="0"/>
                <w:sz w:val="22"/>
                <w:lang w:val="es-GT" w:eastAsia="en-JM"/>
              </w:rPr>
              <w:t>¿Cómo impacta la política científica en la política exterior y la diplomacia? ¿Qué tipo de líderes necesitamos hoy?</w:t>
            </w:r>
          </w:p>
          <w:p w14:paraId="2F7D0C9D" w14:textId="71084AC6" w:rsidR="009E1AA9" w:rsidRPr="00DE6C19" w:rsidRDefault="009E1AA9" w:rsidP="006753DF">
            <w:pPr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Presidente: Marcos Regis da Silva, Director Ejecutivo del IAI</w:t>
            </w:r>
          </w:p>
          <w:p w14:paraId="6B59BE98" w14:textId="77777777" w:rsidR="009E1AA9" w:rsidRPr="00DE6C19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  <w:p w14:paraId="6CF1CC12" w14:textId="77777777" w:rsidR="009E1AA9" w:rsidRPr="00DE6C19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Carmen Claramunt, Ministerio de Relaciones Exteriores, Costa Rica</w:t>
            </w:r>
          </w:p>
          <w:p w14:paraId="132EBC50" w14:textId="77777777" w:rsidR="009E1AA9" w:rsidRPr="00DE6C19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Kimberly Montgomery, Centro AAA para la Diplomacia Científica, EE. UU.</w:t>
            </w:r>
          </w:p>
          <w:p w14:paraId="725244D1" w14:textId="77777777" w:rsidR="009E1AA9" w:rsidRPr="00DE6C19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Carlos Matsumoto, Ministerio de Ciencia y Tecnología, Brasil</w:t>
            </w:r>
          </w:p>
          <w:p w14:paraId="59270D53" w14:textId="77777777" w:rsidR="009E1AA9" w:rsidRPr="00DE6C19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Javier Gracia-Garza, ex AgriFood Canada, Comité Asesor de Políticas y Ciencia del IAI, Canadá</w:t>
            </w:r>
          </w:p>
          <w:p w14:paraId="4A36FC3F" w14:textId="28B7FF65" w:rsidR="009E1AA9" w:rsidRPr="00FD491D" w:rsidRDefault="009E1AA9" w:rsidP="00FD491D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Nathan Hotaling, científico de datos </w:t>
            </w:r>
            <w:r w:rsidR="00FD491D">
              <w:rPr>
                <w:kern w:val="0"/>
                <w:sz w:val="22"/>
                <w:szCs w:val="22"/>
                <w:lang w:val="es-GT" w:eastAsia="en-JM"/>
              </w:rPr>
              <w:t xml:space="preserve">senior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en los Institutos Nacionales de Salud y vicepresidente s</w:t>
            </w:r>
            <w:r w:rsidR="00FD491D">
              <w:rPr>
                <w:kern w:val="0"/>
                <w:sz w:val="22"/>
                <w:szCs w:val="22"/>
                <w:lang w:val="es-GT" w:eastAsia="en-JM"/>
              </w:rPr>
              <w:t>e</w:t>
            </w:r>
            <w:r w:rsidRPr="00FD491D">
              <w:rPr>
                <w:kern w:val="0"/>
                <w:sz w:val="22"/>
                <w:szCs w:val="22"/>
                <w:lang w:val="es-GT" w:eastAsia="en-JM"/>
              </w:rPr>
              <w:t>nior de ciencia de datos Axle Informatics, EE. UU.</w:t>
            </w:r>
          </w:p>
          <w:p w14:paraId="24FC3225" w14:textId="562A97CD" w:rsidR="009E1AA9" w:rsidRPr="00DE6C19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Janina Onuki, Universidad de São Paulo e Iniciativa de Diplomacia Científica de las Américas, Brasil</w:t>
            </w:r>
          </w:p>
          <w:p w14:paraId="598F00AA" w14:textId="281E27BE" w:rsidR="006753DF" w:rsidRPr="00897417" w:rsidRDefault="006753DF" w:rsidP="006753DF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n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lastRenderedPageBreak/>
              <w:t xml:space="preserve">Maria Uhle, National Science Foundation-NSF, </w:t>
            </w:r>
            <w:proofErr w:type="gramStart"/>
            <w:r w:rsidRPr="00DE6C19">
              <w:rPr>
                <w:kern w:val="0"/>
                <w:sz w:val="22"/>
                <w:szCs w:val="22"/>
                <w:lang w:val="es-GT" w:eastAsia="en-JM"/>
              </w:rPr>
              <w:t>Presidenta</w:t>
            </w:r>
            <w:proofErr w:type="gramEnd"/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 del Consejo Ejecutivo del IAI, EE. UU. </w:t>
            </w:r>
            <w:r w:rsidRPr="00897417">
              <w:rPr>
                <w:kern w:val="0"/>
                <w:sz w:val="22"/>
                <w:szCs w:val="22"/>
                <w:lang w:val="en-US" w:eastAsia="en-JM"/>
              </w:rPr>
              <w:t>(</w:t>
            </w:r>
            <w:proofErr w:type="spellStart"/>
            <w:r w:rsidRPr="00897417">
              <w:rPr>
                <w:kern w:val="0"/>
                <w:sz w:val="22"/>
                <w:szCs w:val="22"/>
                <w:lang w:val="en-US" w:eastAsia="en-JM"/>
              </w:rPr>
              <w:t>ausente</w:t>
            </w:r>
            <w:proofErr w:type="spellEnd"/>
            <w:r w:rsidRPr="00897417">
              <w:rPr>
                <w:kern w:val="0"/>
                <w:sz w:val="22"/>
                <w:szCs w:val="22"/>
                <w:lang w:val="en-US" w:eastAsia="en-JM"/>
              </w:rPr>
              <w:t xml:space="preserve"> no </w:t>
            </w:r>
            <w:proofErr w:type="spellStart"/>
            <w:r w:rsidRPr="00897417">
              <w:rPr>
                <w:kern w:val="0"/>
                <w:sz w:val="22"/>
                <w:szCs w:val="22"/>
                <w:lang w:val="en-US" w:eastAsia="en-JM"/>
              </w:rPr>
              <w:t>pudo</w:t>
            </w:r>
            <w:proofErr w:type="spellEnd"/>
            <w:r w:rsidRPr="00897417">
              <w:rPr>
                <w:kern w:val="0"/>
                <w:sz w:val="22"/>
                <w:szCs w:val="22"/>
                <w:lang w:val="en-US" w:eastAsia="en-JM"/>
              </w:rPr>
              <w:t xml:space="preserve"> </w:t>
            </w:r>
            <w:proofErr w:type="spellStart"/>
            <w:r w:rsidRPr="00897417">
              <w:rPr>
                <w:kern w:val="0"/>
                <w:sz w:val="22"/>
                <w:szCs w:val="22"/>
                <w:lang w:val="en-US" w:eastAsia="en-JM"/>
              </w:rPr>
              <w:t>viajar</w:t>
            </w:r>
            <w:proofErr w:type="spellEnd"/>
            <w:r w:rsidRPr="00897417">
              <w:rPr>
                <w:kern w:val="0"/>
                <w:sz w:val="22"/>
                <w:szCs w:val="22"/>
                <w:lang w:val="en-US" w:eastAsia="en-JM"/>
              </w:rPr>
              <w:t>)</w:t>
            </w:r>
          </w:p>
          <w:p w14:paraId="325E91EE" w14:textId="77777777" w:rsidR="006753DF" w:rsidRPr="00DE6C19" w:rsidRDefault="006753DF" w:rsidP="006753DF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Marcelo Mena, ex Ministro de Medio Ambiente de Chile y CEO de Global Methane Hub, Chile (ausente en la CoP 27 de la CMNUCC)</w:t>
            </w:r>
          </w:p>
          <w:p w14:paraId="7A1C884F" w14:textId="0888922B" w:rsidR="009E1AA9" w:rsidRPr="00FD491D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Frances Colón, miembro del Consejo del presidente Biden</w:t>
            </w:r>
            <w:r w:rsidR="006753DF" w:rsidRPr="00DE6C19">
              <w:rPr>
                <w:rFonts w:ascii="Gill Sans" w:eastAsia="Gill Sans" w:hAnsi="Gill Sans" w:cs="Gill Sans"/>
                <w:lang w:val="es-GT"/>
              </w:rPr>
              <w:t xml:space="preserve"> </w:t>
            </w:r>
            <w:r w:rsidR="006753DF" w:rsidRPr="00DE6C19">
              <w:rPr>
                <w:kern w:val="0"/>
                <w:sz w:val="22"/>
                <w:szCs w:val="22"/>
                <w:lang w:val="es-GT" w:eastAsia="en-JM"/>
              </w:rPr>
              <w:t>de Asesores en Ciencias</w:t>
            </w:r>
            <w:r w:rsidR="006753DF" w:rsidRPr="00DE6C19">
              <w:rPr>
                <w:rFonts w:ascii="Gill Sans" w:eastAsia="Gill Sans" w:hAnsi="Gill Sans" w:cs="Gill Sans"/>
                <w:lang w:val="es-GT"/>
              </w:rPr>
              <w:t xml:space="preserve"> </w:t>
            </w:r>
            <w:r w:rsidR="006753DF" w:rsidRPr="00DE6C19">
              <w:rPr>
                <w:kern w:val="0"/>
                <w:sz w:val="22"/>
                <w:szCs w:val="22"/>
                <w:lang w:val="es-GT" w:eastAsia="en-JM"/>
              </w:rPr>
              <w:t xml:space="preserve">y Tecnología </w:t>
            </w:r>
            <w:r w:rsidR="006753DF" w:rsidRPr="00DE6C19">
              <w:rPr>
                <w:lang w:val="es-GT"/>
              </w:rPr>
              <w:t>,</w:t>
            </w:r>
            <w:r w:rsidR="006753DF" w:rsidRPr="00DE6C19">
              <w:rPr>
                <w:rFonts w:ascii="Gill Sans" w:eastAsia="Gill Sans" w:hAnsi="Gill Sans" w:cs="Gill Sans"/>
                <w:lang w:val="es-GT"/>
              </w:rPr>
              <w:t xml:space="preserve">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Directo</w:t>
            </w:r>
            <w:r w:rsidR="00FD491D">
              <w:rPr>
                <w:kern w:val="0"/>
                <w:sz w:val="22"/>
                <w:szCs w:val="22"/>
                <w:lang w:val="es-GT" w:eastAsia="en-JM"/>
              </w:rPr>
              <w:t>ra Se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nior del Centro Internacional del Clima para el Progreso Americano, EE. UU. </w:t>
            </w:r>
            <w:r w:rsidRPr="00FD491D">
              <w:rPr>
                <w:kern w:val="0"/>
                <w:sz w:val="22"/>
                <w:szCs w:val="22"/>
                <w:lang w:val="es-GT" w:eastAsia="en-JM"/>
              </w:rPr>
              <w:t>(ausente en la CoP 27 de la CMNUCC)</w:t>
            </w:r>
          </w:p>
          <w:p w14:paraId="33A63ADB" w14:textId="32F0BDBA" w:rsidR="009E1AA9" w:rsidRPr="00DE6C19" w:rsidRDefault="009E1AA9" w:rsidP="005C1687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Carol Franco, asesora del Ministerio de Medio Ambiente y Recursos Naturales de República Dominicana; Virginia Tech University, EE. UU</w:t>
            </w:r>
            <w:r w:rsidR="00FD491D">
              <w:rPr>
                <w:kern w:val="0"/>
                <w:sz w:val="22"/>
                <w:szCs w:val="22"/>
                <w:lang w:val="es-GT" w:eastAsia="en-JM"/>
              </w:rPr>
              <w:t xml:space="preserve">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y el Comité Asesor de Ciencias y Políticas </w:t>
            </w:r>
            <w:r w:rsidR="006753DF" w:rsidRPr="00DE6C19">
              <w:rPr>
                <w:kern w:val="0"/>
                <w:sz w:val="22"/>
                <w:szCs w:val="22"/>
                <w:lang w:val="es-GT" w:eastAsia="en-JM"/>
              </w:rPr>
              <w:t xml:space="preserve">(SPAC) del IAI 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>(ausente en la CoP 27 de la CMNUCC)</w:t>
            </w:r>
          </w:p>
          <w:p w14:paraId="71065740" w14:textId="4ACF80C1" w:rsidR="00E6772C" w:rsidRPr="00DE6C19" w:rsidRDefault="00897417" w:rsidP="00F74E3E">
            <w:pPr>
              <w:widowControl w:val="0"/>
              <w:numPr>
                <w:ilvl w:val="0"/>
                <w:numId w:val="2"/>
              </w:numPr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Miembro TBC, Anticipador de Ciencia y Diplomacia de Ginebra - GESDA, Suiza</w:t>
            </w:r>
          </w:p>
          <w:p w14:paraId="68260270" w14:textId="38F3D515" w:rsidR="00E6772C" w:rsidRPr="00DE6C19" w:rsidRDefault="00E6772C" w:rsidP="00E6772C">
            <w:pPr>
              <w:widowControl w:val="0"/>
              <w:suppressAutoHyphens w:val="0"/>
              <w:contextualSpacing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Observadora: Marga Gual Soler, formadora STeP de diplomacia científica del IAI y anticipadora de ciencia y diplomacia de Ginebra - GESDA, Suiza</w:t>
            </w:r>
          </w:p>
          <w:p w14:paraId="4E4E0505" w14:textId="77777777" w:rsidR="009E1AA9" w:rsidRPr="00DE6C19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  <w:p w14:paraId="22236D0E" w14:textId="77777777" w:rsidR="009E1AA9" w:rsidRPr="00897417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-JM" w:eastAsia="en-JM"/>
              </w:rPr>
            </w:pPr>
            <w:proofErr w:type="spellStart"/>
            <w:r w:rsidRPr="00897417">
              <w:rPr>
                <w:kern w:val="0"/>
                <w:sz w:val="22"/>
                <w:szCs w:val="22"/>
                <w:lang w:val="en-JM" w:eastAsia="en-JM"/>
              </w:rPr>
              <w:t>Preguntas</w:t>
            </w:r>
            <w:proofErr w:type="spellEnd"/>
            <w:r w:rsidRPr="00897417">
              <w:rPr>
                <w:kern w:val="0"/>
                <w:sz w:val="22"/>
                <w:szCs w:val="22"/>
                <w:lang w:val="en-JM" w:eastAsia="en-JM"/>
              </w:rPr>
              <w:t>/</w:t>
            </w:r>
            <w:proofErr w:type="spellStart"/>
            <w:r w:rsidRPr="00897417">
              <w:rPr>
                <w:kern w:val="0"/>
                <w:sz w:val="22"/>
                <w:szCs w:val="22"/>
                <w:lang w:val="en-JM" w:eastAsia="en-JM"/>
              </w:rPr>
              <w:t>Plenaria</w:t>
            </w:r>
            <w:proofErr w:type="spellEnd"/>
          </w:p>
          <w:p w14:paraId="13AFA195" w14:textId="77777777" w:rsidR="009E1AA9" w:rsidRPr="00897417" w:rsidRDefault="009E1AA9" w:rsidP="005C1687">
            <w:pPr>
              <w:widowControl w:val="0"/>
              <w:rPr>
                <w:kern w:val="0"/>
                <w:lang w:val="en-JM" w:eastAsia="en-JM"/>
              </w:rPr>
            </w:pPr>
          </w:p>
        </w:tc>
      </w:tr>
      <w:tr w:rsidR="009E1AA9" w:rsidRPr="005C1687" w14:paraId="62F6301D" w14:textId="77777777" w:rsidTr="00D92F20">
        <w:tc>
          <w:tcPr>
            <w:tcW w:w="1838" w:type="dxa"/>
            <w:shd w:val="clear" w:color="auto" w:fill="D6E3BC"/>
          </w:tcPr>
          <w:p w14:paraId="6B72B465" w14:textId="45D5AE54" w:rsidR="009E1AA9" w:rsidRPr="005C1687" w:rsidRDefault="009E1AA9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  <w:tc>
          <w:tcPr>
            <w:tcW w:w="8618" w:type="dxa"/>
            <w:vMerge/>
            <w:shd w:val="clear" w:color="auto" w:fill="D6E3BC"/>
          </w:tcPr>
          <w:p w14:paraId="38A9BE4C" w14:textId="77777777" w:rsidR="009E1AA9" w:rsidRPr="005C1687" w:rsidRDefault="009E1AA9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</w:p>
        </w:tc>
      </w:tr>
      <w:tr w:rsidR="005C1687" w:rsidRPr="005C1687" w14:paraId="528E9088" w14:textId="77777777" w:rsidTr="00D92F20">
        <w:tc>
          <w:tcPr>
            <w:tcW w:w="1838" w:type="dxa"/>
          </w:tcPr>
          <w:p w14:paraId="19A0C5D1" w14:textId="3497E21D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10:30-11:00</w:t>
            </w:r>
          </w:p>
        </w:tc>
        <w:tc>
          <w:tcPr>
            <w:tcW w:w="8618" w:type="dxa"/>
          </w:tcPr>
          <w:p w14:paraId="47D1B160" w14:textId="402CA8DD" w:rsidR="005C1687" w:rsidRPr="005C1687" w:rsidRDefault="00FD491D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C</w:t>
            </w:r>
            <w:r w:rsidR="006861F2">
              <w:rPr>
                <w:b/>
                <w:kern w:val="0"/>
                <w:sz w:val="22"/>
                <w:szCs w:val="22"/>
                <w:lang w:val="en" w:eastAsia="en-JM"/>
              </w:rPr>
              <w:t xml:space="preserve">offee </w:t>
            </w:r>
            <w:r>
              <w:rPr>
                <w:b/>
                <w:kern w:val="0"/>
                <w:sz w:val="22"/>
                <w:szCs w:val="22"/>
                <w:lang w:val="en" w:eastAsia="en-JM"/>
              </w:rPr>
              <w:t>B</w:t>
            </w:r>
            <w:r w:rsidR="006861F2">
              <w:rPr>
                <w:b/>
                <w:kern w:val="0"/>
                <w:sz w:val="22"/>
                <w:szCs w:val="22"/>
                <w:lang w:val="en" w:eastAsia="en-JM"/>
              </w:rPr>
              <w:t xml:space="preserve">reak </w:t>
            </w:r>
            <w:r>
              <w:rPr>
                <w:b/>
                <w:kern w:val="0"/>
                <w:sz w:val="22"/>
                <w:szCs w:val="22"/>
                <w:lang w:val="en" w:eastAsia="en-JM"/>
              </w:rPr>
              <w:t xml:space="preserve"> </w:t>
            </w:r>
          </w:p>
        </w:tc>
      </w:tr>
      <w:tr w:rsidR="005C1687" w:rsidRPr="006861F2" w14:paraId="75A7ECAD" w14:textId="77777777" w:rsidTr="00D92F20">
        <w:tc>
          <w:tcPr>
            <w:tcW w:w="1838" w:type="dxa"/>
          </w:tcPr>
          <w:p w14:paraId="424B9762" w14:textId="41CA32D3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11:00-13:00</w:t>
            </w:r>
          </w:p>
        </w:tc>
        <w:tc>
          <w:tcPr>
            <w:tcW w:w="8618" w:type="dxa"/>
          </w:tcPr>
          <w:p w14:paraId="68FB6C9B" w14:textId="699DAE50" w:rsidR="005C1687" w:rsidRPr="005C1687" w:rsidRDefault="00FD491D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>
              <w:rPr>
                <w:kern w:val="0"/>
                <w:sz w:val="22"/>
                <w:szCs w:val="22"/>
                <w:lang w:eastAsia="en-JM"/>
              </w:rPr>
              <w:t xml:space="preserve">El Comité Asesor de SDC </w:t>
            </w:r>
            <w:r w:rsidR="005C1687" w:rsidRPr="005C1687">
              <w:rPr>
                <w:kern w:val="0"/>
                <w:sz w:val="22"/>
                <w:szCs w:val="22"/>
                <w:lang w:eastAsia="en-JM"/>
              </w:rPr>
              <w:t xml:space="preserve">regresa para continuar la discusión enfocándose en las recomendaciones clave para </w:t>
            </w:r>
            <w:r>
              <w:rPr>
                <w:kern w:val="0"/>
                <w:sz w:val="22"/>
                <w:szCs w:val="22"/>
                <w:lang w:eastAsia="en-JM"/>
              </w:rPr>
              <w:t>SDC</w:t>
            </w:r>
            <w:r w:rsidR="005C1687" w:rsidRPr="005C1687">
              <w:rPr>
                <w:kern w:val="0"/>
                <w:sz w:val="22"/>
                <w:szCs w:val="22"/>
                <w:lang w:eastAsia="en-JM"/>
              </w:rPr>
              <w:t xml:space="preserve"> (considere también las interacciones con el Programa </w:t>
            </w:r>
            <w:proofErr w:type="spellStart"/>
            <w:r w:rsidR="005C1687" w:rsidRPr="005C1687">
              <w:rPr>
                <w:kern w:val="0"/>
                <w:sz w:val="22"/>
                <w:szCs w:val="22"/>
                <w:lang w:eastAsia="en-JM"/>
              </w:rPr>
              <w:t>S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>t</w:t>
            </w:r>
            <w:r w:rsidR="005C1687" w:rsidRPr="005C1687">
              <w:rPr>
                <w:kern w:val="0"/>
                <w:sz w:val="22"/>
                <w:szCs w:val="22"/>
                <w:lang w:eastAsia="en-JM"/>
              </w:rPr>
              <w:t>eP</w:t>
            </w:r>
            <w:proofErr w:type="spellEnd"/>
            <w:r>
              <w:rPr>
                <w:kern w:val="0"/>
                <w:sz w:val="22"/>
                <w:szCs w:val="22"/>
                <w:lang w:eastAsia="en-JM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eastAsia="en-JM"/>
              </w:rPr>
              <w:t>Fellows</w:t>
            </w:r>
            <w:proofErr w:type="spellEnd"/>
            <w:r w:rsidR="005C1687" w:rsidRPr="005C1687">
              <w:rPr>
                <w:kern w:val="0"/>
                <w:sz w:val="22"/>
                <w:szCs w:val="22"/>
                <w:lang w:eastAsia="en-JM"/>
              </w:rPr>
              <w:t>)</w:t>
            </w:r>
          </w:p>
          <w:p w14:paraId="108266A1" w14:textId="77777777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" w:eastAsia="en-JM"/>
              </w:rPr>
            </w:pP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Relatores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 xml:space="preserve">: Anne-Teresa Birthwright, Fatima Castaneda, Dain </w:t>
            </w: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Jeong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>, Brian Leung y Rebecca Barnes</w:t>
            </w:r>
          </w:p>
        </w:tc>
      </w:tr>
      <w:tr w:rsidR="005C1687" w:rsidRPr="006861F2" w14:paraId="55073A92" w14:textId="77777777" w:rsidTr="00D92F20">
        <w:tc>
          <w:tcPr>
            <w:tcW w:w="1838" w:type="dxa"/>
          </w:tcPr>
          <w:p w14:paraId="462F9FE9" w14:textId="4FE25788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13:00-14:00</w:t>
            </w:r>
          </w:p>
        </w:tc>
        <w:tc>
          <w:tcPr>
            <w:tcW w:w="8618" w:type="dxa"/>
          </w:tcPr>
          <w:p w14:paraId="2C167940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ALMUERZO DE TRABAJO</w:t>
            </w:r>
          </w:p>
          <w:p w14:paraId="75364A4A" w14:textId="7A619774" w:rsidR="005C1687" w:rsidRPr="005C1687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>La Junta Asesora de</w:t>
            </w:r>
            <w:r w:rsidR="00FD491D">
              <w:rPr>
                <w:kern w:val="0"/>
                <w:sz w:val="22"/>
                <w:szCs w:val="22"/>
                <w:lang w:eastAsia="en-JM"/>
              </w:rPr>
              <w:t xml:space="preserve"> SDC. </w:t>
            </w: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Los grupos separados se vuelven a reunir para avanzar en el borrador del documento con recomendaciones clave</w:t>
            </w:r>
          </w:p>
          <w:p w14:paraId="3ECCE202" w14:textId="77777777" w:rsidR="005C1687" w:rsidRPr="00DE6C19" w:rsidRDefault="005C1687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n-US" w:eastAsia="en-JM"/>
              </w:rPr>
            </w:pP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Relatores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 xml:space="preserve">: Anne-Teresa Birthwright, Fatima Castaneda, Dain </w:t>
            </w: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Jeong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>, Brian Leung y Rebecca Barnes</w:t>
            </w:r>
          </w:p>
        </w:tc>
      </w:tr>
      <w:tr w:rsidR="005C1687" w:rsidRPr="005C1687" w14:paraId="256CB636" w14:textId="77777777" w:rsidTr="00D92F20">
        <w:tc>
          <w:tcPr>
            <w:tcW w:w="1838" w:type="dxa"/>
            <w:shd w:val="clear" w:color="auto" w:fill="D6E3BC"/>
          </w:tcPr>
          <w:p w14:paraId="115ED6B2" w14:textId="22F8683F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14:00-16:00</w:t>
            </w:r>
          </w:p>
        </w:tc>
        <w:tc>
          <w:tcPr>
            <w:tcW w:w="8618" w:type="dxa"/>
            <w:shd w:val="clear" w:color="auto" w:fill="D6E3BC"/>
          </w:tcPr>
          <w:p w14:paraId="7E5F3477" w14:textId="4BCAD916" w:rsidR="005C1687" w:rsidRPr="00FE03AF" w:rsidRDefault="007A089C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>
              <w:rPr>
                <w:kern w:val="0"/>
                <w:sz w:val="22"/>
                <w:szCs w:val="22"/>
                <w:lang w:eastAsia="en-JM"/>
              </w:rPr>
              <w:t xml:space="preserve">Presentación del Proyecto de Diplomacia Científica </w:t>
            </w:r>
            <w:proofErr w:type="spellStart"/>
            <w:r>
              <w:rPr>
                <w:kern w:val="0"/>
                <w:sz w:val="22"/>
                <w:szCs w:val="22"/>
                <w:lang w:eastAsia="en-JM"/>
              </w:rPr>
              <w:t>STeP</w:t>
            </w:r>
            <w:proofErr w:type="spellEnd"/>
            <w:r>
              <w:rPr>
                <w:kern w:val="0"/>
                <w:sz w:val="22"/>
                <w:szCs w:val="22"/>
                <w:lang w:eastAsia="en-JM"/>
              </w:rPr>
              <w:t xml:space="preserve">: Presentaciones al Consejo Asesor de la </w:t>
            </w:r>
            <w:r w:rsidR="00FD491D">
              <w:rPr>
                <w:kern w:val="0"/>
                <w:sz w:val="22"/>
                <w:szCs w:val="22"/>
                <w:lang w:eastAsia="en-JM"/>
              </w:rPr>
              <w:t>SDC</w:t>
            </w:r>
          </w:p>
        </w:tc>
      </w:tr>
      <w:tr w:rsidR="005C1687" w:rsidRPr="005C1687" w14:paraId="7ED71A0C" w14:textId="77777777" w:rsidTr="00D92F20">
        <w:tc>
          <w:tcPr>
            <w:tcW w:w="1838" w:type="dxa"/>
            <w:shd w:val="clear" w:color="auto" w:fill="D6E3BC"/>
          </w:tcPr>
          <w:p w14:paraId="56970E8E" w14:textId="7E3A474F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16:00-16:15</w:t>
            </w:r>
          </w:p>
        </w:tc>
        <w:tc>
          <w:tcPr>
            <w:tcW w:w="8618" w:type="dxa"/>
            <w:shd w:val="clear" w:color="auto" w:fill="D6E3BC"/>
          </w:tcPr>
          <w:p w14:paraId="7C164EB9" w14:textId="76CC4F42" w:rsidR="005C1687" w:rsidRPr="00FE03AF" w:rsidRDefault="006861F2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eastAsia="en-JM"/>
              </w:rPr>
              <w:t>Coffee</w:t>
            </w:r>
            <w:proofErr w:type="spellEnd"/>
            <w:r>
              <w:rPr>
                <w:b/>
                <w:kern w:val="0"/>
                <w:sz w:val="22"/>
                <w:szCs w:val="22"/>
                <w:lang w:eastAsia="en-JM"/>
              </w:rPr>
              <w:t xml:space="preserve"> break </w:t>
            </w:r>
          </w:p>
        </w:tc>
      </w:tr>
      <w:tr w:rsidR="005C1687" w:rsidRPr="005C1687" w14:paraId="0ECA9980" w14:textId="77777777" w:rsidTr="00D92F20">
        <w:tc>
          <w:tcPr>
            <w:tcW w:w="1838" w:type="dxa"/>
            <w:shd w:val="clear" w:color="auto" w:fill="D6E3BC"/>
          </w:tcPr>
          <w:p w14:paraId="1D0F2E88" w14:textId="4C494AF7" w:rsidR="005C1687" w:rsidRPr="005C1687" w:rsidRDefault="00FE03AF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16:15-18:00</w:t>
            </w:r>
          </w:p>
        </w:tc>
        <w:tc>
          <w:tcPr>
            <w:tcW w:w="8618" w:type="dxa"/>
            <w:shd w:val="clear" w:color="auto" w:fill="D6E3BC"/>
          </w:tcPr>
          <w:p w14:paraId="4D8552E9" w14:textId="1DCE077C" w:rsidR="005C1687" w:rsidRPr="00FE03AF" w:rsidRDefault="00FE03AF" w:rsidP="005C1687">
            <w:pPr>
              <w:widowControl w:val="0"/>
              <w:suppressAutoHyphens w:val="0"/>
              <w:rPr>
                <w:color w:val="000000"/>
                <w:sz w:val="22"/>
                <w:szCs w:val="21"/>
              </w:rPr>
            </w:pPr>
            <w:proofErr w:type="spellStart"/>
            <w:r w:rsidRPr="00FE03AF">
              <w:rPr>
                <w:b/>
                <w:bCs/>
                <w:color w:val="000000"/>
                <w:sz w:val="22"/>
                <w:szCs w:val="21"/>
              </w:rPr>
              <w:t>STeP</w:t>
            </w:r>
            <w:proofErr w:type="spellEnd"/>
            <w:r w:rsidRPr="00FE03AF"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FE03AF">
              <w:rPr>
                <w:color w:val="000000"/>
                <w:sz w:val="22"/>
                <w:szCs w:val="21"/>
              </w:rPr>
              <w:t>Sci</w:t>
            </w:r>
            <w:proofErr w:type="spellEnd"/>
            <w:r w:rsidRPr="00FE03AF">
              <w:rPr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FE03AF">
              <w:rPr>
                <w:color w:val="000000"/>
                <w:sz w:val="22"/>
                <w:szCs w:val="21"/>
              </w:rPr>
              <w:t>Dip</w:t>
            </w:r>
            <w:proofErr w:type="spellEnd"/>
            <w:r w:rsidRPr="00FE03AF">
              <w:rPr>
                <w:color w:val="000000"/>
                <w:sz w:val="22"/>
                <w:szCs w:val="21"/>
              </w:rPr>
              <w:t xml:space="preserve"> trabajarán con los miembros de la Junta Asesora de SDC</w:t>
            </w:r>
            <w:r w:rsidR="005C1687" w:rsidRPr="00DE6C19">
              <w:rPr>
                <w:kern w:val="0"/>
                <w:sz w:val="22"/>
                <w:szCs w:val="22"/>
                <w:lang w:val="es-GT" w:eastAsia="en-JM"/>
              </w:rPr>
              <w:t xml:space="preserve"> </w:t>
            </w:r>
          </w:p>
        </w:tc>
      </w:tr>
      <w:tr w:rsidR="00FE03AF" w:rsidRPr="005C1687" w14:paraId="392281D6" w14:textId="77777777" w:rsidTr="00D92F20">
        <w:tc>
          <w:tcPr>
            <w:tcW w:w="1838" w:type="dxa"/>
            <w:shd w:val="clear" w:color="auto" w:fill="D6E3BC"/>
          </w:tcPr>
          <w:p w14:paraId="2A448BAD" w14:textId="19C8E2DD" w:rsidR="00FE03AF" w:rsidRDefault="00FE03AF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18:00-19:00</w:t>
            </w:r>
          </w:p>
        </w:tc>
        <w:tc>
          <w:tcPr>
            <w:tcW w:w="8618" w:type="dxa"/>
            <w:shd w:val="clear" w:color="auto" w:fill="D6E3BC"/>
          </w:tcPr>
          <w:p w14:paraId="22AF4623" w14:textId="1FDEEDB6" w:rsidR="00FE03AF" w:rsidRPr="00FE03AF" w:rsidRDefault="00FE03AF" w:rsidP="005C1687">
            <w:pPr>
              <w:widowControl w:val="0"/>
              <w:suppressAutoHyphens w:val="0"/>
              <w:rPr>
                <w:b/>
                <w:bCs/>
                <w:color w:val="000000"/>
                <w:sz w:val="22"/>
                <w:szCs w:val="21"/>
              </w:rPr>
            </w:pPr>
            <w:r w:rsidRPr="00FE03AF">
              <w:rPr>
                <w:b/>
                <w:bCs/>
                <w:color w:val="000000"/>
                <w:sz w:val="22"/>
                <w:szCs w:val="21"/>
              </w:rPr>
              <w:t xml:space="preserve">Plenaria de Mentoría de Diplomacia </w:t>
            </w:r>
            <w:proofErr w:type="gramStart"/>
            <w:r w:rsidRPr="00FE03AF">
              <w:rPr>
                <w:b/>
                <w:bCs/>
                <w:color w:val="000000"/>
                <w:sz w:val="22"/>
                <w:szCs w:val="21"/>
              </w:rPr>
              <w:t xml:space="preserve">Científica </w:t>
            </w:r>
            <w:r w:rsidRPr="00FE03AF">
              <w:rPr>
                <w:color w:val="000000"/>
                <w:sz w:val="22"/>
                <w:szCs w:val="21"/>
              </w:rPr>
              <w:t>:</w:t>
            </w:r>
            <w:proofErr w:type="gramEnd"/>
            <w:r w:rsidRPr="00FE03AF">
              <w:rPr>
                <w:color w:val="000000"/>
                <w:sz w:val="22"/>
                <w:szCs w:val="21"/>
              </w:rPr>
              <w:t xml:space="preserve"> puntos destacados y conclusiones</w:t>
            </w:r>
          </w:p>
        </w:tc>
      </w:tr>
      <w:tr w:rsidR="005C1687" w:rsidRPr="005C1687" w14:paraId="3685590D" w14:textId="77777777" w:rsidTr="00D92F20">
        <w:tc>
          <w:tcPr>
            <w:tcW w:w="1838" w:type="dxa"/>
            <w:shd w:val="clear" w:color="auto" w:fill="D6E3BC"/>
          </w:tcPr>
          <w:p w14:paraId="0D6F89B6" w14:textId="20B62F1F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20:00-21:30</w:t>
            </w:r>
          </w:p>
        </w:tc>
        <w:tc>
          <w:tcPr>
            <w:tcW w:w="8618" w:type="dxa"/>
            <w:shd w:val="clear" w:color="auto" w:fill="D6E3BC"/>
          </w:tcPr>
          <w:p w14:paraId="0B02C62A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Cena de grupo con </w:t>
            </w:r>
            <w:proofErr w:type="spellStart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STeP</w:t>
            </w:r>
            <w:proofErr w:type="spellEnd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 </w:t>
            </w:r>
            <w:proofErr w:type="spellStart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Fellows</w:t>
            </w:r>
            <w:proofErr w:type="spellEnd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 y la Junta de SDC</w:t>
            </w:r>
          </w:p>
          <w:p w14:paraId="2EE2312D" w14:textId="0401DA92" w:rsidR="005C1687" w:rsidRPr="005C1687" w:rsidRDefault="005C1687" w:rsidP="007A089C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kern w:val="0"/>
                <w:sz w:val="22"/>
                <w:szCs w:val="22"/>
                <w:lang w:eastAsia="en-JM"/>
              </w:rPr>
              <w:t xml:space="preserve">Mesa redonda informal: </w:t>
            </w:r>
            <w:proofErr w:type="spellStart"/>
            <w:r w:rsidRPr="005C1687">
              <w:rPr>
                <w:kern w:val="0"/>
                <w:sz w:val="22"/>
                <w:szCs w:val="22"/>
                <w:lang w:eastAsia="en-JM"/>
              </w:rPr>
              <w:t>Career</w:t>
            </w:r>
            <w:proofErr w:type="spellEnd"/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</w:t>
            </w:r>
            <w:proofErr w:type="spellStart"/>
            <w:r w:rsidRPr="005C1687">
              <w:rPr>
                <w:kern w:val="0"/>
                <w:sz w:val="22"/>
                <w:szCs w:val="22"/>
                <w:lang w:eastAsia="en-JM"/>
              </w:rPr>
              <w:t>Pathways</w:t>
            </w:r>
            <w:proofErr w:type="spellEnd"/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in Science </w:t>
            </w:r>
            <w:proofErr w:type="spellStart"/>
            <w:r w:rsidRPr="005C1687">
              <w:rPr>
                <w:kern w:val="0"/>
                <w:sz w:val="22"/>
                <w:szCs w:val="22"/>
                <w:lang w:eastAsia="en-JM"/>
              </w:rPr>
              <w:t>Diplomacy</w:t>
            </w:r>
            <w:proofErr w:type="spellEnd"/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&amp; Science </w:t>
            </w:r>
            <w:proofErr w:type="spellStart"/>
            <w:r w:rsidRPr="005C1687">
              <w:rPr>
                <w:kern w:val="0"/>
                <w:sz w:val="22"/>
                <w:szCs w:val="22"/>
                <w:lang w:eastAsia="en-JM"/>
              </w:rPr>
              <w:t>Policy</w:t>
            </w:r>
            <w:proofErr w:type="spellEnd"/>
            <w:r w:rsidRPr="005C1687">
              <w:rPr>
                <w:kern w:val="0"/>
                <w:sz w:val="22"/>
                <w:szCs w:val="22"/>
                <w:lang w:eastAsia="en-JM"/>
              </w:rPr>
              <w:t xml:space="preserve"> </w:t>
            </w:r>
            <w:hyperlink r:id="rId9">
              <w:proofErr w:type="spellStart"/>
              <w:r w:rsidRPr="005C1687">
                <w:rPr>
                  <w:color w:val="1155CC"/>
                  <w:kern w:val="0"/>
                  <w:sz w:val="22"/>
                  <w:szCs w:val="22"/>
                  <w:u w:val="single"/>
                  <w:lang w:val="en" w:eastAsia="en-JM"/>
                </w:rPr>
                <w:t>Restaurante</w:t>
              </w:r>
              <w:proofErr w:type="spellEnd"/>
              <w:r w:rsidRPr="005C1687">
                <w:rPr>
                  <w:color w:val="1155CC"/>
                  <w:kern w:val="0"/>
                  <w:sz w:val="22"/>
                  <w:szCs w:val="22"/>
                  <w:u w:val="single"/>
                  <w:lang w:val="en" w:eastAsia="en-JM"/>
                </w:rPr>
                <w:t xml:space="preserve"> </w:t>
              </w:r>
              <w:proofErr w:type="spellStart"/>
              <w:r w:rsidRPr="005C1687">
                <w:rPr>
                  <w:color w:val="1155CC"/>
                  <w:kern w:val="0"/>
                  <w:sz w:val="22"/>
                  <w:szCs w:val="22"/>
                  <w:u w:val="single"/>
                  <w:lang w:val="en" w:eastAsia="en-JM"/>
                </w:rPr>
                <w:t>I'Marangatu</w:t>
              </w:r>
              <w:proofErr w:type="spellEnd"/>
              <w:r w:rsidRPr="005C1687">
                <w:rPr>
                  <w:color w:val="1155CC"/>
                  <w:kern w:val="0"/>
                  <w:sz w:val="22"/>
                  <w:szCs w:val="22"/>
                  <w:u w:val="single"/>
                  <w:lang w:val="en" w:eastAsia="en-JM"/>
                </w:rPr>
                <w:t xml:space="preserve"> Beach Club </w:t>
              </w:r>
            </w:hyperlink>
            <w:r w:rsidRPr="005C1687">
              <w:rPr>
                <w:color w:val="1155CC"/>
                <w:kern w:val="0"/>
                <w:sz w:val="22"/>
                <w:szCs w:val="22"/>
                <w:u w:val="single"/>
                <w:lang w:val="en" w:eastAsia="en-JM"/>
              </w:rPr>
              <w:t>en Punta del Este</w:t>
            </w:r>
          </w:p>
        </w:tc>
      </w:tr>
      <w:tr w:rsidR="005C1687" w:rsidRPr="005C1687" w14:paraId="2E1AF4B1" w14:textId="77777777" w:rsidTr="00D92F20">
        <w:tc>
          <w:tcPr>
            <w:tcW w:w="1838" w:type="dxa"/>
          </w:tcPr>
          <w:p w14:paraId="34B60910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  <w:tc>
          <w:tcPr>
            <w:tcW w:w="8618" w:type="dxa"/>
          </w:tcPr>
          <w:p w14:paraId="46866D46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</w:p>
        </w:tc>
      </w:tr>
    </w:tbl>
    <w:p w14:paraId="452FDCE0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kern w:val="0"/>
          <w:sz w:val="22"/>
          <w:szCs w:val="22"/>
          <w:lang w:val="en" w:eastAsia="en-JM"/>
        </w:rPr>
      </w:pPr>
    </w:p>
    <w:p w14:paraId="58395C3C" w14:textId="00130541" w:rsidR="005C1687" w:rsidRPr="003E5231" w:rsidRDefault="00FD491D" w:rsidP="005C1687">
      <w:pPr>
        <w:suppressAutoHyphens w:val="0"/>
        <w:spacing w:line="276" w:lineRule="auto"/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</w:pPr>
      <w:r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D</w:t>
      </w:r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omingo, 13 de </w:t>
      </w:r>
      <w:proofErr w:type="spellStart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>noviembre</w:t>
      </w:r>
      <w:proofErr w:type="spellEnd"/>
      <w:r w:rsidR="005C1687" w:rsidRPr="003E5231">
        <w:rPr>
          <w:rFonts w:ascii="Arial" w:eastAsia="Arial" w:hAnsi="Arial" w:cs="Arial"/>
          <w:b/>
          <w:kern w:val="0"/>
          <w:sz w:val="28"/>
          <w:szCs w:val="28"/>
          <w:lang w:val="en" w:eastAsia="en-JM"/>
        </w:rPr>
        <w:t xml:space="preserve"> de 2022</w:t>
      </w:r>
    </w:p>
    <w:p w14:paraId="2B9441FD" w14:textId="77777777" w:rsidR="005C1687" w:rsidRPr="005C1687" w:rsidRDefault="005C1687" w:rsidP="005C1687">
      <w:pPr>
        <w:widowControl w:val="0"/>
        <w:suppressAutoHyphens w:val="0"/>
        <w:rPr>
          <w:rFonts w:ascii="Arial" w:eastAsia="Arial" w:hAnsi="Arial" w:cs="Arial"/>
          <w:b/>
          <w:kern w:val="0"/>
          <w:sz w:val="22"/>
          <w:szCs w:val="22"/>
          <w:lang w:val="en" w:eastAsia="en-J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7"/>
        <w:gridCol w:w="8739"/>
      </w:tblGrid>
      <w:tr w:rsidR="005C1687" w:rsidRPr="005C1687" w14:paraId="1FB40166" w14:textId="77777777" w:rsidTr="00523CF6">
        <w:tc>
          <w:tcPr>
            <w:tcW w:w="1838" w:type="dxa"/>
          </w:tcPr>
          <w:p w14:paraId="71B458BB" w14:textId="5098ECAA" w:rsidR="005C1687" w:rsidRPr="005C1687" w:rsidRDefault="00FD491D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Hora</w:t>
            </w:r>
          </w:p>
        </w:tc>
        <w:tc>
          <w:tcPr>
            <w:tcW w:w="9672" w:type="dxa"/>
          </w:tcPr>
          <w:p w14:paraId="2EBCE543" w14:textId="77777777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proofErr w:type="spellStart"/>
            <w:r w:rsidRPr="005C1687">
              <w:rPr>
                <w:b/>
                <w:kern w:val="0"/>
                <w:sz w:val="22"/>
                <w:szCs w:val="22"/>
                <w:lang w:val="en" w:eastAsia="en-JM"/>
              </w:rPr>
              <w:t>Descripción</w:t>
            </w:r>
            <w:proofErr w:type="spellEnd"/>
          </w:p>
        </w:tc>
      </w:tr>
      <w:tr w:rsidR="005C1687" w:rsidRPr="005C1687" w14:paraId="6070594A" w14:textId="77777777" w:rsidTr="005C1687">
        <w:tc>
          <w:tcPr>
            <w:tcW w:w="1838" w:type="dxa"/>
            <w:shd w:val="clear" w:color="auto" w:fill="D6E3BC"/>
          </w:tcPr>
          <w:p w14:paraId="57A67986" w14:textId="444F82D1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8:00-9:00</w:t>
            </w:r>
          </w:p>
        </w:tc>
        <w:tc>
          <w:tcPr>
            <w:tcW w:w="9672" w:type="dxa"/>
            <w:shd w:val="clear" w:color="auto" w:fill="D6E3BC"/>
          </w:tcPr>
          <w:p w14:paraId="12876D92" w14:textId="77777777" w:rsidR="00FE03AF" w:rsidRPr="00DE6C19" w:rsidRDefault="00FE03AF" w:rsidP="00FE03AF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>Sesión de desayuno:</w:t>
            </w:r>
          </w:p>
          <w:p w14:paraId="7083251F" w14:textId="40ED2D93" w:rsidR="00FE03AF" w:rsidRPr="00DE6C19" w:rsidRDefault="00FE03AF" w:rsidP="00FE03AF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Diplomacia de la Innovación en ALC: una perspectiva de la Economía Política Internacional (IPE): Janina Onuki, Universidad de São Paulo, Consorcio de la Iniciativa de Diplomacia Científica de las Américas (ASDI), miembro del Consejo Asesor de </w:t>
            </w:r>
            <w:r w:rsidR="00FD491D">
              <w:rPr>
                <w:kern w:val="0"/>
                <w:sz w:val="22"/>
                <w:szCs w:val="22"/>
                <w:lang w:val="es-GT" w:eastAsia="en-JM"/>
              </w:rPr>
              <w:t>SDC</w:t>
            </w:r>
            <w:r w:rsidRPr="00DE6C19">
              <w:rPr>
                <w:kern w:val="0"/>
                <w:sz w:val="22"/>
                <w:szCs w:val="22"/>
                <w:lang w:val="es-GT" w:eastAsia="en-JM"/>
              </w:rPr>
              <w:t xml:space="preserve"> del IAI</w:t>
            </w:r>
          </w:p>
          <w:p w14:paraId="2DC101D7" w14:textId="77777777" w:rsidR="00FE03AF" w:rsidRPr="00DE6C19" w:rsidRDefault="00FE03AF" w:rsidP="005C1687">
            <w:pPr>
              <w:widowControl w:val="0"/>
              <w:suppressAutoHyphens w:val="0"/>
              <w:rPr>
                <w:kern w:val="0"/>
                <w:sz w:val="22"/>
                <w:szCs w:val="22"/>
                <w:lang w:val="es-GT" w:eastAsia="en-JM"/>
              </w:rPr>
            </w:pPr>
          </w:p>
        </w:tc>
      </w:tr>
      <w:tr w:rsidR="005C1687" w:rsidRPr="005C1687" w14:paraId="73B3BE7A" w14:textId="77777777" w:rsidTr="00523CF6">
        <w:tc>
          <w:tcPr>
            <w:tcW w:w="1838" w:type="dxa"/>
          </w:tcPr>
          <w:p w14:paraId="511E50F6" w14:textId="59753F1A" w:rsidR="005C1687" w:rsidRPr="005C1687" w:rsidRDefault="008F275E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t>9:00-12:30</w:t>
            </w:r>
          </w:p>
        </w:tc>
        <w:tc>
          <w:tcPr>
            <w:tcW w:w="9672" w:type="dxa"/>
          </w:tcPr>
          <w:p w14:paraId="1314C87C" w14:textId="0E18FC10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El Consejo Asesor de la </w:t>
            </w:r>
            <w:r w:rsidR="00F56182">
              <w:rPr>
                <w:b/>
                <w:kern w:val="0"/>
                <w:sz w:val="22"/>
                <w:szCs w:val="22"/>
                <w:lang w:eastAsia="en-JM"/>
              </w:rPr>
              <w:t xml:space="preserve">SDC </w:t>
            </w: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se vuelve a reunir para la discusión final, resumiendo las recomendaciones clave y planificando los próximos pasos (Plenaria)</w:t>
            </w:r>
          </w:p>
          <w:p w14:paraId="246F1EA1" w14:textId="77777777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-US" w:eastAsia="en-JM"/>
              </w:rPr>
            </w:pP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Relatores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 xml:space="preserve">: Anne-Teresa Birthwright, Fatima Castaneda, Dain </w:t>
            </w:r>
            <w:proofErr w:type="spellStart"/>
            <w:r w:rsidRPr="00DE6C19">
              <w:rPr>
                <w:kern w:val="0"/>
                <w:sz w:val="22"/>
                <w:szCs w:val="22"/>
                <w:lang w:val="en-US" w:eastAsia="en-JM"/>
              </w:rPr>
              <w:t>Jeong</w:t>
            </w:r>
            <w:proofErr w:type="spellEnd"/>
            <w:r w:rsidRPr="00DE6C19">
              <w:rPr>
                <w:kern w:val="0"/>
                <w:sz w:val="22"/>
                <w:szCs w:val="22"/>
                <w:lang w:val="en-US" w:eastAsia="en-JM"/>
              </w:rPr>
              <w:t>, Brian Leung y Rebecca Barnes</w:t>
            </w:r>
          </w:p>
          <w:p w14:paraId="1C652BE3" w14:textId="0872CFAF" w:rsidR="005C1687" w:rsidRDefault="008F275E" w:rsidP="008F275E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  <w:r>
              <w:rPr>
                <w:kern w:val="0"/>
                <w:sz w:val="22"/>
                <w:szCs w:val="22"/>
                <w:lang w:eastAsia="en-JM"/>
              </w:rPr>
              <w:t xml:space="preserve">Producto: Plan de implementación de </w:t>
            </w:r>
            <w:r w:rsidR="00F56182">
              <w:rPr>
                <w:kern w:val="0"/>
                <w:sz w:val="22"/>
                <w:szCs w:val="22"/>
                <w:lang w:eastAsia="en-JM"/>
              </w:rPr>
              <w:t xml:space="preserve">SCD </w:t>
            </w:r>
            <w:r>
              <w:rPr>
                <w:kern w:val="0"/>
                <w:sz w:val="22"/>
                <w:szCs w:val="22"/>
                <w:lang w:eastAsia="en-JM"/>
              </w:rPr>
              <w:t xml:space="preserve">con recomendaciones y próximos pasos (llamadas virtuales con subgrupos + fechas y lugar para la segunda reunión presencial </w:t>
            </w:r>
            <w:r>
              <w:rPr>
                <w:kern w:val="0"/>
                <w:sz w:val="22"/>
                <w:szCs w:val="22"/>
                <w:lang w:eastAsia="en-JM"/>
              </w:rPr>
              <w:lastRenderedPageBreak/>
              <w:t xml:space="preserve">del Consejo Asesor de </w:t>
            </w:r>
            <w:r w:rsidR="00F56182">
              <w:rPr>
                <w:kern w:val="0"/>
                <w:sz w:val="22"/>
                <w:szCs w:val="22"/>
                <w:lang w:eastAsia="en-JM"/>
              </w:rPr>
              <w:t>SDC</w:t>
            </w:r>
            <w:r>
              <w:rPr>
                <w:kern w:val="0"/>
                <w:sz w:val="22"/>
                <w:szCs w:val="22"/>
                <w:lang w:eastAsia="en-JM"/>
              </w:rPr>
              <w:t xml:space="preserve"> 2023</w:t>
            </w:r>
          </w:p>
          <w:p w14:paraId="7A3F913D" w14:textId="6CC9FFBF" w:rsidR="008F275E" w:rsidRPr="005C1687" w:rsidRDefault="008F275E" w:rsidP="008F275E">
            <w:pPr>
              <w:widowControl w:val="0"/>
              <w:suppressAutoHyphens w:val="0"/>
              <w:rPr>
                <w:kern w:val="0"/>
                <w:sz w:val="22"/>
                <w:szCs w:val="22"/>
                <w:lang w:eastAsia="en-JM"/>
              </w:rPr>
            </w:pPr>
          </w:p>
        </w:tc>
      </w:tr>
      <w:tr w:rsidR="005C1687" w:rsidRPr="005C1687" w14:paraId="380E5F40" w14:textId="77777777" w:rsidTr="005C1687">
        <w:tc>
          <w:tcPr>
            <w:tcW w:w="1838" w:type="dxa"/>
            <w:shd w:val="clear" w:color="auto" w:fill="D6E3BC"/>
          </w:tcPr>
          <w:p w14:paraId="519F4F1F" w14:textId="3B9F8A9B" w:rsidR="005C1687" w:rsidRPr="005C1687" w:rsidRDefault="00D92F20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n" w:eastAsia="en-JM"/>
              </w:rPr>
            </w:pPr>
            <w:r>
              <w:rPr>
                <w:b/>
                <w:kern w:val="0"/>
                <w:sz w:val="22"/>
                <w:szCs w:val="22"/>
                <w:lang w:val="en" w:eastAsia="en-JM"/>
              </w:rPr>
              <w:lastRenderedPageBreak/>
              <w:t>12:30-14:00</w:t>
            </w:r>
          </w:p>
        </w:tc>
        <w:tc>
          <w:tcPr>
            <w:tcW w:w="9672" w:type="dxa"/>
            <w:shd w:val="clear" w:color="auto" w:fill="D6E3BC"/>
          </w:tcPr>
          <w:p w14:paraId="67AB3B64" w14:textId="77E38C8A" w:rsidR="005C1687" w:rsidRPr="005C1687" w:rsidRDefault="00F56182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>
              <w:rPr>
                <w:b/>
                <w:kern w:val="0"/>
                <w:sz w:val="22"/>
                <w:szCs w:val="22"/>
                <w:lang w:eastAsia="en-JM"/>
              </w:rPr>
              <w:t>ALMUERZO</w:t>
            </w:r>
          </w:p>
          <w:p w14:paraId="6CBD5FBA" w14:textId="73D952AA" w:rsidR="005C1687" w:rsidRPr="005C1687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Consejo asesor </w:t>
            </w:r>
            <w:r w:rsidR="00F56182">
              <w:rPr>
                <w:b/>
                <w:kern w:val="0"/>
                <w:sz w:val="22"/>
                <w:szCs w:val="22"/>
                <w:lang w:eastAsia="en-JM"/>
              </w:rPr>
              <w:t xml:space="preserve">SDC </w:t>
            </w:r>
            <w:proofErr w:type="gramStart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y  </w:t>
            </w:r>
            <w:proofErr w:type="spellStart"/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S</w:t>
            </w:r>
            <w:r w:rsidR="00F56182" w:rsidRPr="005C1687">
              <w:rPr>
                <w:b/>
                <w:kern w:val="0"/>
                <w:sz w:val="22"/>
                <w:szCs w:val="22"/>
                <w:lang w:eastAsia="en-JM"/>
              </w:rPr>
              <w:t>t</w:t>
            </w: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>eP</w:t>
            </w:r>
            <w:proofErr w:type="spellEnd"/>
            <w:proofErr w:type="gramEnd"/>
            <w:r w:rsidR="00F56182">
              <w:rPr>
                <w:b/>
                <w:kern w:val="0"/>
                <w:sz w:val="22"/>
                <w:szCs w:val="22"/>
                <w:lang w:eastAsia="en-JM"/>
              </w:rPr>
              <w:t xml:space="preserve"> </w:t>
            </w:r>
            <w:proofErr w:type="spellStart"/>
            <w:r w:rsidR="00F56182">
              <w:rPr>
                <w:b/>
                <w:kern w:val="0"/>
                <w:sz w:val="22"/>
                <w:szCs w:val="22"/>
                <w:lang w:eastAsia="en-JM"/>
              </w:rPr>
              <w:t>Fellows</w:t>
            </w:r>
            <w:proofErr w:type="spellEnd"/>
            <w:r w:rsidR="00F56182">
              <w:rPr>
                <w:b/>
                <w:kern w:val="0"/>
                <w:sz w:val="22"/>
                <w:szCs w:val="22"/>
                <w:lang w:eastAsia="en-JM"/>
              </w:rPr>
              <w:t xml:space="preserve"> </w:t>
            </w:r>
          </w:p>
        </w:tc>
      </w:tr>
      <w:tr w:rsidR="005C1687" w:rsidRPr="005C1687" w14:paraId="41CF1FF0" w14:textId="77777777" w:rsidTr="00523CF6">
        <w:tc>
          <w:tcPr>
            <w:tcW w:w="1838" w:type="dxa"/>
          </w:tcPr>
          <w:p w14:paraId="1A68FDAF" w14:textId="77777777" w:rsidR="005C1687" w:rsidRPr="00DE6C19" w:rsidRDefault="005C168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</w:p>
        </w:tc>
        <w:tc>
          <w:tcPr>
            <w:tcW w:w="9672" w:type="dxa"/>
          </w:tcPr>
          <w:p w14:paraId="2CA30065" w14:textId="77777777" w:rsidR="00897417" w:rsidRDefault="00897417" w:rsidP="005C1687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eastAsia="en-JM"/>
              </w:rPr>
            </w:pPr>
          </w:p>
          <w:p w14:paraId="48D8D779" w14:textId="31FAEB39" w:rsidR="00A705BB" w:rsidRPr="00F56182" w:rsidRDefault="005C1687" w:rsidP="00F56182">
            <w:pPr>
              <w:widowControl w:val="0"/>
              <w:suppressAutoHyphens w:val="0"/>
              <w:rPr>
                <w:b/>
                <w:kern w:val="0"/>
                <w:sz w:val="22"/>
                <w:szCs w:val="22"/>
                <w:lang w:val="es-GT" w:eastAsia="en-JM"/>
              </w:rPr>
            </w:pPr>
            <w:r w:rsidRPr="005C1687">
              <w:rPr>
                <w:b/>
                <w:kern w:val="0"/>
                <w:sz w:val="22"/>
                <w:szCs w:val="22"/>
                <w:lang w:eastAsia="en-JM"/>
              </w:rPr>
              <w:t xml:space="preserve">Salida de los miembros del Consejo Asesor de </w:t>
            </w:r>
            <w:r w:rsidR="00F56182">
              <w:rPr>
                <w:b/>
                <w:kern w:val="0"/>
                <w:sz w:val="22"/>
                <w:szCs w:val="22"/>
                <w:lang w:eastAsia="en-JM"/>
              </w:rPr>
              <w:t xml:space="preserve">SDC </w:t>
            </w:r>
            <w:r w:rsidR="00A705BB" w:rsidRPr="00F56182">
              <w:rPr>
                <w:bCs/>
                <w:sz w:val="21"/>
                <w:szCs w:val="21"/>
                <w:lang w:val="es-GT"/>
              </w:rPr>
              <w:t>***</w:t>
            </w:r>
          </w:p>
        </w:tc>
      </w:tr>
    </w:tbl>
    <w:p w14:paraId="26A0EC77" w14:textId="6B7E3377" w:rsidR="00A705BB" w:rsidRPr="00DE6C19" w:rsidRDefault="00A705BB" w:rsidP="00A705BB">
      <w:pPr>
        <w:rPr>
          <w:bCs/>
          <w:sz w:val="21"/>
          <w:szCs w:val="21"/>
          <w:lang w:val="es-GT"/>
        </w:rPr>
      </w:pPr>
      <w:r w:rsidRPr="00DE6C19">
        <w:rPr>
          <w:rFonts w:ascii="Arial" w:hAnsi="Arial" w:cs="Arial"/>
          <w:bCs/>
          <w:sz w:val="21"/>
          <w:szCs w:val="21"/>
          <w:lang w:val="es-GT"/>
        </w:rPr>
        <w:t>Las sesiones resaltadas en verde son sesiones conjuntas con STeP Fellows y miembros de la Junta Asesora de SDC</w:t>
      </w:r>
    </w:p>
    <w:p w14:paraId="63893BFD" w14:textId="77777777" w:rsidR="00A705BB" w:rsidRPr="00DE6C19" w:rsidRDefault="00A705BB" w:rsidP="00A705BB">
      <w:pPr>
        <w:rPr>
          <w:rFonts w:ascii="Arial" w:hAnsi="Arial" w:cs="Arial"/>
          <w:bCs/>
          <w:sz w:val="21"/>
          <w:szCs w:val="21"/>
          <w:lang w:val="es-GT"/>
        </w:rPr>
      </w:pPr>
    </w:p>
    <w:p w14:paraId="0588F69E" w14:textId="1DEB410F" w:rsidR="00A705BB" w:rsidRPr="00DE6C19" w:rsidRDefault="00A705BB" w:rsidP="00A705BB">
      <w:pPr>
        <w:jc w:val="both"/>
        <w:rPr>
          <w:rFonts w:ascii="Arial" w:hAnsi="Arial" w:cs="Arial"/>
          <w:bCs/>
          <w:sz w:val="21"/>
          <w:szCs w:val="21"/>
          <w:lang w:val="es-GT"/>
        </w:rPr>
      </w:pPr>
      <w:r w:rsidRPr="00DE6C19">
        <w:rPr>
          <w:rFonts w:ascii="Arial" w:hAnsi="Arial" w:cs="Arial"/>
          <w:bCs/>
          <w:sz w:val="21"/>
          <w:szCs w:val="21"/>
          <w:lang w:val="es-GT"/>
        </w:rPr>
        <w:t xml:space="preserve">El material actualizado estará disponible en el sitio web del IAI (agenda, información logística, antecedentes) en </w:t>
      </w:r>
      <w:hyperlink r:id="rId10" w:history="1">
        <w:r w:rsidRPr="00DE6C19">
          <w:rPr>
            <w:rStyle w:val="Hipervnculo"/>
            <w:rFonts w:ascii="Arial" w:hAnsi="Arial" w:cs="Arial"/>
            <w:bCs/>
            <w:sz w:val="21"/>
            <w:szCs w:val="21"/>
            <w:lang w:val="es-GT"/>
          </w:rPr>
          <w:t>https://www.iai.int/en/post/detail/Science-Diplomacy-Center-Advisory-Board-Meeting</w:t>
        </w:r>
      </w:hyperlink>
    </w:p>
    <w:p w14:paraId="6901E6CF" w14:textId="77777777" w:rsidR="00A705BB" w:rsidRPr="00DE6C19" w:rsidRDefault="00A705BB" w:rsidP="00A705BB">
      <w:pPr>
        <w:jc w:val="both"/>
        <w:rPr>
          <w:rFonts w:ascii="Arial" w:hAnsi="Arial" w:cs="Arial"/>
          <w:bCs/>
          <w:sz w:val="22"/>
          <w:szCs w:val="22"/>
          <w:lang w:val="es-GT"/>
        </w:rPr>
      </w:pPr>
    </w:p>
    <w:sectPr w:rsidR="00A705BB" w:rsidRPr="00DE6C19" w:rsidSect="005C16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454" w:footer="624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B637" w14:textId="77777777" w:rsidR="008549D3" w:rsidRDefault="008549D3">
      <w:r>
        <w:separator/>
      </w:r>
    </w:p>
  </w:endnote>
  <w:endnote w:type="continuationSeparator" w:id="0">
    <w:p w14:paraId="243BA8F7" w14:textId="77777777" w:rsidR="008549D3" w:rsidRDefault="0085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modern"/>
    <w:pitch w:val="fixed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C2D3" w14:textId="77777777" w:rsidR="00DE6C19" w:rsidRDefault="00DE6C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1AA2" w14:textId="77777777" w:rsidR="004B5DB6" w:rsidRDefault="004B5DB6">
    <w:pPr>
      <w:pStyle w:val="Piedepgina"/>
      <w:jc w:val="right"/>
    </w:pPr>
  </w:p>
  <w:p w14:paraId="08C78DD3" w14:textId="77777777" w:rsidR="000240A3" w:rsidRDefault="000240A3" w:rsidP="000240A3">
    <w:pPr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Tahoma" w:hAnsi="Tahoma" w:cs="Tahoma"/>
        <w:color w:val="231F20"/>
        <w:sz w:val="16"/>
        <w:lang w:val="en-US"/>
      </w:rPr>
    </w:pPr>
  </w:p>
  <w:p w14:paraId="6A988A60" w14:textId="77777777" w:rsidR="000240A3" w:rsidRPr="00EF0D4C" w:rsidRDefault="000240A3" w:rsidP="000240A3">
    <w:pPr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 xml:space="preserve">AV. Italia 6201 </w:t>
    </w:r>
    <w:r w:rsidRPr="00EF0D4C">
      <w:rPr>
        <w:rFonts w:ascii="Gill Sans MT" w:hAnsi="Gill Sans MT" w:cs="Gill Sans MT"/>
        <w:color w:val="231F20"/>
        <w:sz w:val="16"/>
        <w:szCs w:val="16"/>
        <w:lang w:val="es-AR"/>
      </w:rPr>
      <w:t xml:space="preserve">, </w:t>
    </w:r>
    <w:r w:rsidRPr="00EF0D4C">
      <w:rPr>
        <w:rFonts w:ascii="Gill Sans MT" w:hAnsi="Gill Sans MT" w:cs="Gill Sans MT"/>
        <w:sz w:val="16"/>
        <w:szCs w:val="16"/>
        <w:lang w:val="es-AR"/>
      </w:rPr>
      <w:t xml:space="preserve">Ed. Los Tilos, </w:t>
    </w:r>
    <w:proofErr w:type="spellStart"/>
    <w:r w:rsidRPr="00EF0D4C">
      <w:rPr>
        <w:rFonts w:ascii="Gill Sans MT" w:hAnsi="Gill Sans MT" w:cs="Gill Sans MT"/>
        <w:sz w:val="16"/>
        <w:szCs w:val="16"/>
        <w:lang w:val="es-AR"/>
      </w:rPr>
      <w:t>Of</w:t>
    </w:r>
    <w:proofErr w:type="spellEnd"/>
    <w:r w:rsidRPr="00EF0D4C">
      <w:rPr>
        <w:rFonts w:ascii="Gill Sans MT" w:hAnsi="Gill Sans MT" w:cs="Gill Sans MT"/>
        <w:sz w:val="16"/>
        <w:szCs w:val="16"/>
        <w:lang w:val="es-AR"/>
      </w:rPr>
      <w:t>. 102/103, CP 11500, Montevideo, Uruguay</w:t>
    </w:r>
  </w:p>
  <w:p w14:paraId="790183F3" w14:textId="77777777" w:rsidR="000240A3" w:rsidRPr="00EF0D4C" w:rsidRDefault="000240A3" w:rsidP="000240A3">
    <w:pPr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>www.iai.int</w:t>
    </w:r>
  </w:p>
  <w:p w14:paraId="4A3003E1" w14:textId="77777777" w:rsidR="00F82352" w:rsidRPr="000240A3" w:rsidRDefault="00F82352">
    <w:pPr>
      <w:jc w:val="center"/>
      <w:rPr>
        <w:lang w:val="es-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9F31" w14:textId="4F2A239F" w:rsidR="004E077C" w:rsidRDefault="004E077C" w:rsidP="00E9566D">
    <w:pPr>
      <w:pStyle w:val="Piedepgina"/>
    </w:pPr>
  </w:p>
  <w:p w14:paraId="56EAE13B" w14:textId="77777777" w:rsidR="004E077C" w:rsidRDefault="004E077C" w:rsidP="004E077C">
    <w:pPr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Tahoma" w:hAnsi="Tahoma" w:cs="Tahoma"/>
        <w:color w:val="231F20"/>
        <w:sz w:val="16"/>
        <w:lang w:val="en-US"/>
      </w:rPr>
    </w:pPr>
  </w:p>
  <w:p w14:paraId="0BCF8AC0" w14:textId="77777777" w:rsidR="004E077C" w:rsidRPr="00EF0D4C" w:rsidRDefault="004E077C" w:rsidP="004E077C">
    <w:pPr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 xml:space="preserve">AV. Italia 6201 </w:t>
    </w:r>
    <w:r w:rsidRPr="00EF0D4C">
      <w:rPr>
        <w:rFonts w:ascii="Gill Sans MT" w:hAnsi="Gill Sans MT" w:cs="Gill Sans MT"/>
        <w:color w:val="231F20"/>
        <w:sz w:val="16"/>
        <w:szCs w:val="16"/>
        <w:lang w:val="es-AR"/>
      </w:rPr>
      <w:t xml:space="preserve">, </w:t>
    </w:r>
    <w:r w:rsidRPr="00EF0D4C">
      <w:rPr>
        <w:rFonts w:ascii="Gill Sans MT" w:hAnsi="Gill Sans MT" w:cs="Gill Sans MT"/>
        <w:sz w:val="16"/>
        <w:szCs w:val="16"/>
        <w:lang w:val="es-AR"/>
      </w:rPr>
      <w:t xml:space="preserve">Ed. Los Tilos, </w:t>
    </w:r>
    <w:proofErr w:type="spellStart"/>
    <w:r w:rsidRPr="00EF0D4C">
      <w:rPr>
        <w:rFonts w:ascii="Gill Sans MT" w:hAnsi="Gill Sans MT" w:cs="Gill Sans MT"/>
        <w:sz w:val="16"/>
        <w:szCs w:val="16"/>
        <w:lang w:val="es-AR"/>
      </w:rPr>
      <w:t>Of</w:t>
    </w:r>
    <w:proofErr w:type="spellEnd"/>
    <w:r w:rsidRPr="00EF0D4C">
      <w:rPr>
        <w:rFonts w:ascii="Gill Sans MT" w:hAnsi="Gill Sans MT" w:cs="Gill Sans MT"/>
        <w:sz w:val="16"/>
        <w:szCs w:val="16"/>
        <w:lang w:val="es-AR"/>
      </w:rPr>
      <w:t>. 102/103, CP 11500, Montevideo, Uruguay</w:t>
    </w:r>
  </w:p>
  <w:p w14:paraId="340A93F5" w14:textId="77777777" w:rsidR="004E077C" w:rsidRPr="004E1D88" w:rsidRDefault="004E077C" w:rsidP="004E077C">
    <w:pPr>
      <w:pStyle w:val="Piedepgina"/>
      <w:jc w:val="center"/>
      <w:rPr>
        <w:lang w:val="es-AR"/>
      </w:rPr>
    </w:pPr>
    <w:r w:rsidRPr="00EF0D4C">
      <w:rPr>
        <w:rFonts w:ascii="Gill Sans MT" w:hAnsi="Gill Sans MT" w:cs="Gill Sans MT"/>
        <w:sz w:val="16"/>
        <w:szCs w:val="16"/>
        <w:lang w:val="es-AR"/>
      </w:rPr>
      <w:t>www.iai.int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23C4" w14:textId="77777777" w:rsidR="008549D3" w:rsidRDefault="008549D3">
      <w:r>
        <w:separator/>
      </w:r>
    </w:p>
  </w:footnote>
  <w:footnote w:type="continuationSeparator" w:id="0">
    <w:p w14:paraId="73DCB329" w14:textId="77777777" w:rsidR="008549D3" w:rsidRDefault="0085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F652" w14:textId="77777777" w:rsidR="00DE6C19" w:rsidRDefault="00DE6C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54DA" w14:textId="77777777" w:rsidR="00DE6C19" w:rsidRDefault="00DE6C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A1D2" w14:textId="1C28811D" w:rsidR="00F82352" w:rsidRDefault="000B1CAB">
    <w:pPr>
      <w:jc w:val="right"/>
      <w:rPr>
        <w:lang w:val="es-UY"/>
      </w:rPr>
    </w:pPr>
    <w:r>
      <w:rPr>
        <w:rFonts w:ascii="Arial" w:hAnsi="Arial" w:cs="Arial"/>
        <w:bCs/>
        <w:noProof/>
        <w:sz w:val="22"/>
        <w:szCs w:val="22"/>
        <w:lang w:val="en-JM" w:eastAsia="en-JM"/>
      </w:rPr>
      <w:drawing>
        <wp:anchor distT="0" distB="0" distL="114300" distR="114300" simplePos="0" relativeHeight="251660288" behindDoc="1" locked="0" layoutInCell="1" allowOverlap="1" wp14:anchorId="249EAEA3" wp14:editId="1426087F">
          <wp:simplePos x="0" y="0"/>
          <wp:positionH relativeFrom="margin">
            <wp:posOffset>56515</wp:posOffset>
          </wp:positionH>
          <wp:positionV relativeFrom="paragraph">
            <wp:posOffset>140335</wp:posOffset>
          </wp:positionV>
          <wp:extent cx="1381125" cy="950595"/>
          <wp:effectExtent l="0" t="0" r="9525" b="1905"/>
          <wp:wrapTight wrapText="bothSides">
            <wp:wrapPolygon edited="0">
              <wp:start x="0" y="0"/>
              <wp:lineTo x="0" y="21210"/>
              <wp:lineTo x="21451" y="21210"/>
              <wp:lineTo x="2145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6CB62" w14:textId="205D720B" w:rsidR="00F82352" w:rsidRDefault="00F82352">
    <w:pPr>
      <w:jc w:val="right"/>
      <w:rPr>
        <w:lang w:val="es-UY"/>
      </w:rPr>
    </w:pPr>
  </w:p>
  <w:p w14:paraId="4E653D20" w14:textId="52AEEF8B" w:rsidR="00396A37" w:rsidRDefault="00396A37">
    <w:pPr>
      <w:pStyle w:val="Encabezado"/>
      <w:rPr>
        <w:rFonts w:ascii="Palatino Linotype" w:hAnsi="Palatino Linotype" w:cs="Gill Sans MT"/>
        <w:sz w:val="20"/>
        <w:szCs w:val="20"/>
        <w:lang w:val="en-US"/>
      </w:rPr>
    </w:pPr>
    <w:r>
      <w:rPr>
        <w:rFonts w:ascii="Palatino Linotype" w:hAnsi="Palatino Linotype" w:cs="Gill Sans MT"/>
        <w:sz w:val="20"/>
        <w:szCs w:val="20"/>
        <w:lang w:val="en-US"/>
      </w:rPr>
      <w:tab/>
    </w:r>
    <w:r>
      <w:rPr>
        <w:rFonts w:ascii="Palatino Linotype" w:hAnsi="Palatino Linotype" w:cs="Gill Sans MT"/>
        <w:sz w:val="20"/>
        <w:szCs w:val="20"/>
        <w:lang w:val="en-US"/>
      </w:rPr>
      <w:tab/>
    </w:r>
  </w:p>
  <w:p w14:paraId="1CE6DC41" w14:textId="1CA83563" w:rsidR="00F82352" w:rsidRPr="00DE6C19" w:rsidRDefault="00396A37" w:rsidP="00396A37">
    <w:pPr>
      <w:pStyle w:val="Encabezado"/>
      <w:tabs>
        <w:tab w:val="left" w:pos="2268"/>
      </w:tabs>
      <w:rPr>
        <w:rFonts w:ascii="Gill Sans MT" w:hAnsi="Gill Sans MT" w:cs="Gill Sans MT"/>
        <w:sz w:val="20"/>
        <w:szCs w:val="20"/>
        <w:lang w:val="es-GT"/>
      </w:rPr>
    </w:pPr>
    <w:r>
      <w:rPr>
        <w:rFonts w:ascii="Palatino Linotype" w:hAnsi="Palatino Linotype" w:cs="Gill Sans MT"/>
        <w:sz w:val="20"/>
        <w:szCs w:val="20"/>
        <w:lang w:val="en-US"/>
      </w:rPr>
      <w:tab/>
    </w:r>
    <w:r w:rsidR="000B1CAB" w:rsidRPr="00DE6C19">
      <w:rPr>
        <w:rFonts w:ascii="Palatino Linotype" w:hAnsi="Palatino Linotype" w:cs="Gill Sans MT"/>
        <w:sz w:val="20"/>
        <w:szCs w:val="20"/>
        <w:lang w:val="es-GT"/>
      </w:rPr>
      <w:t xml:space="preserve">  </w:t>
    </w:r>
    <w:r w:rsidRPr="00DE6C19">
      <w:rPr>
        <w:rFonts w:ascii="Gill Sans MT" w:hAnsi="Gill Sans MT" w:cs="Gill Sans MT"/>
        <w:sz w:val="20"/>
        <w:szCs w:val="20"/>
        <w:lang w:val="es-GT"/>
      </w:rPr>
      <w:t>INSTITUTO INTERAMERICANO PARA LA INVESTIGACIÓN DEL CAMBIO GLOBAL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F42D0"/>
    <w:multiLevelType w:val="hybridMultilevel"/>
    <w:tmpl w:val="C7EC5D6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57771">
    <w:abstractNumId w:val="0"/>
  </w:num>
  <w:num w:numId="2" w16cid:durableId="88980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Tc2tzQxMzQ1NjZW0lEKTi0uzszPAykwqQUAtrRSViwAAAA="/>
  </w:docVars>
  <w:rsids>
    <w:rsidRoot w:val="00EF0D4C"/>
    <w:rsid w:val="00005EBE"/>
    <w:rsid w:val="00023E25"/>
    <w:rsid w:val="000240A3"/>
    <w:rsid w:val="00046069"/>
    <w:rsid w:val="00050D57"/>
    <w:rsid w:val="000628BE"/>
    <w:rsid w:val="0007425E"/>
    <w:rsid w:val="000745EB"/>
    <w:rsid w:val="00083EDD"/>
    <w:rsid w:val="000B1CAB"/>
    <w:rsid w:val="00134AAB"/>
    <w:rsid w:val="001432AC"/>
    <w:rsid w:val="001A09C9"/>
    <w:rsid w:val="001C3664"/>
    <w:rsid w:val="001C61D4"/>
    <w:rsid w:val="001E0CD3"/>
    <w:rsid w:val="00202155"/>
    <w:rsid w:val="002051FD"/>
    <w:rsid w:val="002275EB"/>
    <w:rsid w:val="002557A2"/>
    <w:rsid w:val="002821F9"/>
    <w:rsid w:val="002A08B1"/>
    <w:rsid w:val="002C000D"/>
    <w:rsid w:val="002D3DAA"/>
    <w:rsid w:val="00306F6B"/>
    <w:rsid w:val="00317329"/>
    <w:rsid w:val="00320EB6"/>
    <w:rsid w:val="00325260"/>
    <w:rsid w:val="00332572"/>
    <w:rsid w:val="00367953"/>
    <w:rsid w:val="003852E4"/>
    <w:rsid w:val="00396A37"/>
    <w:rsid w:val="003A2483"/>
    <w:rsid w:val="003E5231"/>
    <w:rsid w:val="003F6701"/>
    <w:rsid w:val="00407C3F"/>
    <w:rsid w:val="00431E79"/>
    <w:rsid w:val="00472FCF"/>
    <w:rsid w:val="00474149"/>
    <w:rsid w:val="00480188"/>
    <w:rsid w:val="00496425"/>
    <w:rsid w:val="004A2627"/>
    <w:rsid w:val="004B5DB6"/>
    <w:rsid w:val="004C0C48"/>
    <w:rsid w:val="004D2332"/>
    <w:rsid w:val="004E077C"/>
    <w:rsid w:val="004E1D88"/>
    <w:rsid w:val="00502AB7"/>
    <w:rsid w:val="0050773F"/>
    <w:rsid w:val="00514AD9"/>
    <w:rsid w:val="005570CE"/>
    <w:rsid w:val="00570276"/>
    <w:rsid w:val="00591238"/>
    <w:rsid w:val="005C1687"/>
    <w:rsid w:val="005D0B0D"/>
    <w:rsid w:val="005E6F76"/>
    <w:rsid w:val="0060057A"/>
    <w:rsid w:val="0062142D"/>
    <w:rsid w:val="006753DF"/>
    <w:rsid w:val="006846B6"/>
    <w:rsid w:val="006861F2"/>
    <w:rsid w:val="00696494"/>
    <w:rsid w:val="006B25F8"/>
    <w:rsid w:val="006B6284"/>
    <w:rsid w:val="007127C6"/>
    <w:rsid w:val="0072631E"/>
    <w:rsid w:val="0073105A"/>
    <w:rsid w:val="007376A5"/>
    <w:rsid w:val="0079076C"/>
    <w:rsid w:val="007A089C"/>
    <w:rsid w:val="007B1BFA"/>
    <w:rsid w:val="007C6FE0"/>
    <w:rsid w:val="008549D3"/>
    <w:rsid w:val="0087472A"/>
    <w:rsid w:val="00890FB5"/>
    <w:rsid w:val="00897417"/>
    <w:rsid w:val="008C5A9B"/>
    <w:rsid w:val="008F275E"/>
    <w:rsid w:val="0090737C"/>
    <w:rsid w:val="0091215C"/>
    <w:rsid w:val="0093228F"/>
    <w:rsid w:val="00951FD2"/>
    <w:rsid w:val="00954D3D"/>
    <w:rsid w:val="00984493"/>
    <w:rsid w:val="009E1AA9"/>
    <w:rsid w:val="009E2986"/>
    <w:rsid w:val="00A045A9"/>
    <w:rsid w:val="00A1220E"/>
    <w:rsid w:val="00A65939"/>
    <w:rsid w:val="00A705BB"/>
    <w:rsid w:val="00A81591"/>
    <w:rsid w:val="00AA2D1A"/>
    <w:rsid w:val="00AB3AE2"/>
    <w:rsid w:val="00AB672A"/>
    <w:rsid w:val="00AF35F0"/>
    <w:rsid w:val="00B11AB9"/>
    <w:rsid w:val="00B320DF"/>
    <w:rsid w:val="00BA5A59"/>
    <w:rsid w:val="00BC4143"/>
    <w:rsid w:val="00BC6F1E"/>
    <w:rsid w:val="00BD4F41"/>
    <w:rsid w:val="00BF7385"/>
    <w:rsid w:val="00C03D9B"/>
    <w:rsid w:val="00C30738"/>
    <w:rsid w:val="00C54727"/>
    <w:rsid w:val="00C80173"/>
    <w:rsid w:val="00C8381D"/>
    <w:rsid w:val="00C9550B"/>
    <w:rsid w:val="00CA3CE1"/>
    <w:rsid w:val="00CA5547"/>
    <w:rsid w:val="00CB3B47"/>
    <w:rsid w:val="00CC32FC"/>
    <w:rsid w:val="00CD4126"/>
    <w:rsid w:val="00D20208"/>
    <w:rsid w:val="00D2391A"/>
    <w:rsid w:val="00D23B70"/>
    <w:rsid w:val="00D31DDB"/>
    <w:rsid w:val="00D40AF6"/>
    <w:rsid w:val="00D92F20"/>
    <w:rsid w:val="00DA33E1"/>
    <w:rsid w:val="00DA7249"/>
    <w:rsid w:val="00DC1A59"/>
    <w:rsid w:val="00DC1CCA"/>
    <w:rsid w:val="00DC3FA9"/>
    <w:rsid w:val="00DE6C19"/>
    <w:rsid w:val="00DF66DC"/>
    <w:rsid w:val="00E10662"/>
    <w:rsid w:val="00E14FAB"/>
    <w:rsid w:val="00E6772C"/>
    <w:rsid w:val="00E83528"/>
    <w:rsid w:val="00E8482E"/>
    <w:rsid w:val="00E932F4"/>
    <w:rsid w:val="00E9566D"/>
    <w:rsid w:val="00EB0E32"/>
    <w:rsid w:val="00EF0D4C"/>
    <w:rsid w:val="00F10D28"/>
    <w:rsid w:val="00F2056F"/>
    <w:rsid w:val="00F25226"/>
    <w:rsid w:val="00F26285"/>
    <w:rsid w:val="00F26C25"/>
    <w:rsid w:val="00F56182"/>
    <w:rsid w:val="00F6427E"/>
    <w:rsid w:val="00F74AD9"/>
    <w:rsid w:val="00F82352"/>
    <w:rsid w:val="00F84DDC"/>
    <w:rsid w:val="00FD1092"/>
    <w:rsid w:val="00FD491D"/>
    <w:rsid w:val="00FE03AF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081EE"/>
  <w15:docId w15:val="{53E28159-8350-48C9-B2C3-7D67AF2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Heading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DefaultParagraphFont1">
    <w:name w:val="Default Paragraph Font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"/>
    </w:rPr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tulo">
    <w:name w:val="Title"/>
    <w:basedOn w:val="Heading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uiPriority w:val="99"/>
    <w:unhideWhenUsed/>
    <w:rsid w:val="002557A2"/>
    <w:pPr>
      <w:suppressAutoHyphens w:val="0"/>
      <w:spacing w:before="100" w:beforeAutospacing="1" w:after="100" w:afterAutospacing="1"/>
    </w:pPr>
    <w:rPr>
      <w:kern w:val="0"/>
      <w:lang w:eastAsia="en-US"/>
    </w:rPr>
  </w:style>
  <w:style w:type="character" w:styleId="Textoennegrita">
    <w:name w:val="Strong"/>
    <w:uiPriority w:val="22"/>
    <w:qFormat/>
    <w:rsid w:val="005E6F76"/>
    <w:rPr>
      <w:b/>
      <w:bCs/>
    </w:rPr>
  </w:style>
  <w:style w:type="character" w:customStyle="1" w:styleId="PiedepginaCar">
    <w:name w:val="Pie de página Car"/>
    <w:link w:val="Piedepgina"/>
    <w:uiPriority w:val="99"/>
    <w:rsid w:val="004B5DB6"/>
    <w:rPr>
      <w:kern w:val="1"/>
      <w:sz w:val="24"/>
      <w:szCs w:val="24"/>
      <w:lang w:val="es" w:eastAsia="zh-CN"/>
    </w:rPr>
  </w:style>
  <w:style w:type="character" w:styleId="nfasis">
    <w:name w:val="Emphasis"/>
    <w:uiPriority w:val="20"/>
    <w:qFormat/>
    <w:rsid w:val="00D20208"/>
    <w:rPr>
      <w:i/>
      <w:i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9E298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9E2986"/>
    <w:rPr>
      <w:rFonts w:ascii="Tahoma" w:hAnsi="Tahoma" w:cs="Tahoma"/>
      <w:kern w:val="1"/>
      <w:sz w:val="16"/>
      <w:szCs w:val="16"/>
      <w:lang w:val="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0628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28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28BE"/>
    <w:rPr>
      <w:kern w:val="1"/>
      <w:lang w:val="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28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28BE"/>
    <w:rPr>
      <w:b/>
      <w:bCs/>
      <w:kern w:val="1"/>
      <w:lang w:val="es" w:eastAsia="zh-CN"/>
    </w:rPr>
  </w:style>
  <w:style w:type="table" w:styleId="Tablaconcuadrcula">
    <w:name w:val="Table Grid"/>
    <w:basedOn w:val="Tablanormal"/>
    <w:uiPriority w:val="39"/>
    <w:rsid w:val="005C1687"/>
    <w:rPr>
      <w:rFonts w:ascii="Arial" w:eastAsia="Arial" w:hAnsi="Arial" w:cs="Arial"/>
      <w:sz w:val="22"/>
      <w:szCs w:val="22"/>
      <w:lang w:eastAsia="en-J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7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barradas.com.u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ai.int/en/post/detail/Science-Diplomacy-Center-Advisory-Board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rangatu.com.uy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345F-F9A2-42B7-B981-C5DF0FBC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1180</Words>
  <Characters>6731</Characters>
  <Application>Microsoft Office Word</Application>
  <DocSecurity>4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cp:lastModifiedBy>Soporte Newquality</cp:lastModifiedBy>
  <cp:revision>2</cp:revision>
  <cp:lastPrinted>2022-11-07T16:20:00Z</cp:lastPrinted>
  <dcterms:created xsi:type="dcterms:W3CDTF">2022-11-09T13:59:00Z</dcterms:created>
  <dcterms:modified xsi:type="dcterms:W3CDTF">2022-11-09T13:59:00Z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